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C4A" w:rsidRDefault="00721500">
      <w:pPr>
        <w:jc w:val="center"/>
      </w:pPr>
      <w:r>
        <w:fldChar w:fldCharType="begin"/>
      </w:r>
      <w:r w:rsidR="00DC3C4A">
        <w:instrText xml:space="preserve"> MACROBUTTON NoMacro [Insert Number of words of text]</w:instrText>
      </w:r>
      <w:r>
        <w:fldChar w:fldCharType="end"/>
      </w:r>
    </w:p>
    <w:p w:rsidR="00DC3C4A" w:rsidRDefault="00721500">
      <w:pPr>
        <w:jc w:val="center"/>
      </w:pPr>
      <w:r>
        <w:fldChar w:fldCharType="begin"/>
      </w:r>
      <w:r w:rsidR="00DC3C4A">
        <w:instrText xml:space="preserve"> MACROBUTTON NoMacro [Insert Rough estimate of number of pages it will fill in Nature.]</w:instrText>
      </w:r>
      <w:r>
        <w:fldChar w:fldCharType="end"/>
      </w:r>
    </w:p>
    <w:p w:rsidR="00DC3C4A" w:rsidRDefault="00721500">
      <w:pPr>
        <w:jc w:val="center"/>
      </w:pPr>
      <w:r>
        <w:fldChar w:fldCharType="begin"/>
      </w:r>
      <w:r w:rsidR="00DC3C4A">
        <w:instrText xml:space="preserve"> MACROBUTTON NoMacro [Insert Names of Author(s)]</w:instrText>
      </w:r>
      <w:r>
        <w:fldChar w:fldCharType="end"/>
      </w:r>
    </w:p>
    <w:p w:rsidR="00DC3C4A" w:rsidRDefault="00721500">
      <w:pPr>
        <w:jc w:val="center"/>
        <w:rPr>
          <w:i/>
          <w:iCs/>
        </w:rPr>
      </w:pPr>
      <w:r>
        <w:rPr>
          <w:i/>
          <w:iCs/>
        </w:rPr>
        <w:fldChar w:fldCharType="begin"/>
      </w:r>
      <w:r w:rsidR="00DC3C4A">
        <w:rPr>
          <w:i/>
          <w:iCs/>
        </w:rPr>
        <w:instrText xml:space="preserve"> MACROBUTTON NoMacro [Insert Affiliation information including e-mail, phone &amp; fax here]</w:instrText>
      </w:r>
      <w:r>
        <w:rPr>
          <w:i/>
          <w:iCs/>
        </w:rPr>
        <w:fldChar w:fldCharType="end"/>
      </w:r>
    </w:p>
    <w:p w:rsidR="00DC3C4A" w:rsidRDefault="00721500">
      <w:pPr>
        <w:jc w:val="center"/>
      </w:pPr>
      <w:r>
        <w:fldChar w:fldCharType="begin"/>
      </w:r>
      <w:r w:rsidR="00DC3C4A">
        <w:instrText xml:space="preserve"> MACROBUTTON NoMacro [Insert Concise paragraph: why this paper is appropriate for Nature]</w:instrText>
      </w:r>
      <w:r>
        <w:fldChar w:fldCharType="end"/>
      </w:r>
    </w:p>
    <w:p w:rsidR="00DC3C4A" w:rsidRDefault="00DC3C4A"/>
    <w:p w:rsidR="00DC3C4A" w:rsidRDefault="00DC3C4A">
      <w:pPr>
        <w:sectPr w:rsidR="00DC3C4A" w:rsidSect="00DC3C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DC3C4A" w:rsidRPr="00171204" w:rsidRDefault="00905B61" w:rsidP="00171204">
      <w:pPr>
        <w:pStyle w:val="a7"/>
        <w:rPr>
          <w:lang w:eastAsia="ko-KR"/>
        </w:rPr>
        <w:sectPr w:rsidR="00DC3C4A" w:rsidRPr="00171204">
          <w:pgSz w:w="12240" w:h="15840" w:code="1"/>
          <w:pgMar w:top="1440" w:right="1800" w:bottom="1440" w:left="1800" w:header="720" w:footer="720" w:gutter="0"/>
          <w:pgNumType w:start="1"/>
          <w:cols w:space="720"/>
          <w:vAlign w:val="center"/>
          <w:docGrid w:linePitch="360"/>
        </w:sectPr>
      </w:pPr>
      <w:r>
        <w:rPr>
          <w:rFonts w:hint="eastAsia"/>
          <w:lang w:eastAsia="ko-KR"/>
        </w:rPr>
        <w:lastRenderedPageBreak/>
        <w:t>D</w:t>
      </w:r>
      <w:r w:rsidR="00171204">
        <w:rPr>
          <w:rFonts w:hint="eastAsia"/>
          <w:lang w:eastAsia="ko-KR"/>
        </w:rPr>
        <w:t>iversity levels of heteroplasmy for an individual human using massively parallel sequencing</w:t>
      </w:r>
    </w:p>
    <w:p w:rsidR="005B1787" w:rsidRPr="00424AA1" w:rsidRDefault="008F4648" w:rsidP="001963D0">
      <w:pPr>
        <w:jc w:val="both"/>
        <w:rPr>
          <w:b/>
          <w:bCs/>
          <w:lang w:eastAsia="ko-KR"/>
        </w:rPr>
      </w:pPr>
      <w:r w:rsidRPr="00424AA1">
        <w:rPr>
          <w:rFonts w:hint="eastAsia"/>
          <w:b/>
          <w:bCs/>
          <w:lang w:eastAsia="ko-KR"/>
        </w:rPr>
        <w:lastRenderedPageBreak/>
        <w:t xml:space="preserve">Heteroplasmy </w:t>
      </w:r>
      <w:r w:rsidR="008B5E3C" w:rsidRPr="00424AA1">
        <w:rPr>
          <w:rFonts w:hint="eastAsia"/>
          <w:b/>
          <w:bCs/>
          <w:lang w:eastAsia="ko-KR"/>
        </w:rPr>
        <w:t>is the presence of more than one</w:t>
      </w:r>
      <w:r w:rsidR="00412D94" w:rsidRPr="00424AA1">
        <w:rPr>
          <w:rFonts w:hint="eastAsia"/>
          <w:b/>
          <w:bCs/>
          <w:lang w:eastAsia="ko-KR"/>
        </w:rPr>
        <w:t xml:space="preserve"> </w:t>
      </w:r>
      <w:r w:rsidR="009B6D68">
        <w:rPr>
          <w:rFonts w:hint="eastAsia"/>
          <w:b/>
          <w:bCs/>
          <w:lang w:eastAsia="ko-KR"/>
        </w:rPr>
        <w:t>mitochondrial DNA (</w:t>
      </w:r>
      <w:r w:rsidR="00412D94" w:rsidRPr="00424AA1">
        <w:rPr>
          <w:rFonts w:hint="eastAsia"/>
          <w:b/>
          <w:bCs/>
          <w:lang w:eastAsia="ko-KR"/>
        </w:rPr>
        <w:t>mtDNA</w:t>
      </w:r>
      <w:r w:rsidR="009B6D68">
        <w:rPr>
          <w:rFonts w:hint="eastAsia"/>
          <w:b/>
          <w:bCs/>
          <w:lang w:eastAsia="ko-KR"/>
        </w:rPr>
        <w:t>)</w:t>
      </w:r>
      <w:r w:rsidR="00412D94" w:rsidRPr="00424AA1">
        <w:rPr>
          <w:rFonts w:hint="eastAsia"/>
          <w:b/>
          <w:bCs/>
          <w:lang w:eastAsia="ko-KR"/>
        </w:rPr>
        <w:t xml:space="preserve"> sequence within a cell or individual. Even though the most incidences of heteroplasmy in human mtDNA have been observed in individuals with m</w:t>
      </w:r>
      <w:r w:rsidR="004F1211">
        <w:rPr>
          <w:rFonts w:hint="eastAsia"/>
          <w:b/>
          <w:bCs/>
          <w:lang w:eastAsia="ko-KR"/>
        </w:rPr>
        <w:t>itochondrial diseases</w:t>
      </w:r>
      <w:r w:rsidR="00721500" w:rsidRPr="00126DE7">
        <w:rPr>
          <w:b/>
          <w:bCs/>
          <w:vertAlign w:val="superscript"/>
          <w:lang w:eastAsia="ko-KR"/>
        </w:rPr>
        <w:fldChar w:fldCharType="begin">
          <w:fldData xml:space="preserve">PEVuZE5vdGU+PENpdGU+PEF1dGhvcj5NY0ZhcmxhbmQ8L0F1dGhvcj48WWVhcj4yMDA3PC9ZZWFy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</w:fldData>
        </w:fldChar>
      </w:r>
      <w:r w:rsidR="00126DE7">
        <w:rPr>
          <w:b/>
          <w:bCs/>
          <w:vertAlign w:val="superscript"/>
          <w:lang w:eastAsia="ko-KR"/>
        </w:rPr>
        <w:instrText xml:space="preserve"> ADDIN EN.CITE </w:instrText>
      </w:r>
      <w:r w:rsidR="00721500">
        <w:rPr>
          <w:b/>
          <w:bCs/>
          <w:vertAlign w:val="superscript"/>
          <w:lang w:eastAsia="ko-KR"/>
        </w:rPr>
        <w:fldChar w:fldCharType="begin">
          <w:fldData xml:space="preserve">PEVuZE5vdGU+PENpdGU+PEF1dGhvcj5NY0ZhcmxhbmQ8L0F1dGhvcj48WWVhcj4yMDA3PC9ZZWFy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</w:fldData>
        </w:fldChar>
      </w:r>
      <w:r w:rsidR="00126DE7">
        <w:rPr>
          <w:b/>
          <w:bCs/>
          <w:vertAlign w:val="superscript"/>
          <w:lang w:eastAsia="ko-KR"/>
        </w:rPr>
        <w:instrText xml:space="preserve"> ADDIN EN.CITE.DATA </w:instrText>
      </w:r>
      <w:r w:rsidR="00721500">
        <w:rPr>
          <w:b/>
          <w:bCs/>
          <w:vertAlign w:val="superscript"/>
          <w:lang w:eastAsia="ko-KR"/>
        </w:rPr>
      </w:r>
      <w:r w:rsidR="00721500">
        <w:rPr>
          <w:b/>
          <w:bCs/>
          <w:vertAlign w:val="superscript"/>
          <w:lang w:eastAsia="ko-KR"/>
        </w:rPr>
        <w:fldChar w:fldCharType="end"/>
      </w:r>
      <w:r w:rsidR="00721500" w:rsidRPr="00126DE7">
        <w:rPr>
          <w:b/>
          <w:bCs/>
          <w:vertAlign w:val="superscript"/>
          <w:lang w:eastAsia="ko-KR"/>
        </w:rPr>
      </w:r>
      <w:r w:rsidR="00721500" w:rsidRPr="00126DE7">
        <w:rPr>
          <w:b/>
          <w:bCs/>
          <w:vertAlign w:val="superscript"/>
          <w:lang w:eastAsia="ko-KR"/>
        </w:rPr>
        <w:fldChar w:fldCharType="separate"/>
      </w:r>
      <w:r w:rsidR="004F1211" w:rsidRPr="00126DE7">
        <w:rPr>
          <w:b/>
          <w:bCs/>
          <w:vertAlign w:val="superscript"/>
          <w:lang w:eastAsia="ko-KR"/>
        </w:rPr>
        <w:t>1-4</w:t>
      </w:r>
      <w:r w:rsidR="00721500" w:rsidRPr="00126DE7">
        <w:rPr>
          <w:b/>
          <w:bCs/>
          <w:vertAlign w:val="superscript"/>
          <w:lang w:eastAsia="ko-KR"/>
        </w:rPr>
        <w:fldChar w:fldCharType="end"/>
      </w:r>
      <w:r w:rsidR="00412D94" w:rsidRPr="00424AA1">
        <w:rPr>
          <w:rFonts w:hint="eastAsia"/>
          <w:b/>
          <w:bCs/>
          <w:lang w:eastAsia="ko-KR"/>
        </w:rPr>
        <w:t xml:space="preserve">, </w:t>
      </w:r>
      <w:r w:rsidR="00EC123E" w:rsidRPr="00424AA1">
        <w:rPr>
          <w:rFonts w:hint="eastAsia"/>
          <w:b/>
          <w:bCs/>
          <w:lang w:eastAsia="ko-KR"/>
        </w:rPr>
        <w:t xml:space="preserve">it is possible to detect heteroplasmy within the </w:t>
      </w:r>
      <w:r w:rsidR="00EC123E" w:rsidRPr="00424AA1">
        <w:rPr>
          <w:b/>
          <w:bCs/>
          <w:lang w:eastAsia="ko-KR"/>
        </w:rPr>
        <w:t>normal</w:t>
      </w:r>
      <w:r w:rsidR="00EC123E" w:rsidRPr="00424AA1">
        <w:rPr>
          <w:rFonts w:hint="eastAsia"/>
          <w:b/>
          <w:bCs/>
          <w:lang w:eastAsia="ko-KR"/>
        </w:rPr>
        <w:t xml:space="preserve"> individual since </w:t>
      </w:r>
      <w:r w:rsidR="00BB0FB4" w:rsidRPr="00424AA1">
        <w:rPr>
          <w:rFonts w:hint="eastAsia"/>
          <w:b/>
          <w:bCs/>
          <w:lang w:eastAsia="ko-KR"/>
        </w:rPr>
        <w:t>every eukaryotic cell contains many hundereds of mitochondria with</w:t>
      </w:r>
      <w:r w:rsidR="009B6D68">
        <w:rPr>
          <w:rFonts w:hint="eastAsia"/>
          <w:b/>
          <w:bCs/>
          <w:lang w:eastAsia="ko-KR"/>
        </w:rPr>
        <w:t xml:space="preserve"> hundreds of copies</w:t>
      </w:r>
      <w:r w:rsidR="00126DE7">
        <w:rPr>
          <w:rFonts w:hint="eastAsia"/>
          <w:b/>
          <w:bCs/>
          <w:lang w:eastAsia="ko-KR"/>
        </w:rPr>
        <w:t xml:space="preserve"> of mtDNA</w:t>
      </w:r>
      <w:r w:rsidR="00721500" w:rsidRPr="00126DE7">
        <w:rPr>
          <w:b/>
          <w:bCs/>
          <w:vertAlign w:val="superscript"/>
          <w:lang w:eastAsia="ko-KR"/>
        </w:rPr>
        <w:fldChar w:fldCharType="begin">
          <w:fldData xml:space="preserve">PEVuZE5vdGU+PENpdGU+PEF1dGhvcj5JdmFub3Y8L0F1dGhvcj48WWVhcj4xOTk2PC9ZZWFyPjxS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</w:fldData>
        </w:fldChar>
      </w:r>
      <w:r w:rsidR="00126DE7">
        <w:rPr>
          <w:b/>
          <w:bCs/>
          <w:vertAlign w:val="superscript"/>
          <w:lang w:eastAsia="ko-KR"/>
        </w:rPr>
        <w:instrText xml:space="preserve"> ADDIN EN.CITE </w:instrText>
      </w:r>
      <w:r w:rsidR="00721500">
        <w:rPr>
          <w:b/>
          <w:bCs/>
          <w:vertAlign w:val="superscript"/>
          <w:lang w:eastAsia="ko-KR"/>
        </w:rPr>
        <w:fldChar w:fldCharType="begin">
          <w:fldData xml:space="preserve">PEVuZE5vdGU+PENpdGU+PEF1dGhvcj5JdmFub3Y8L0F1dGhvcj48WWVhcj4xOTk2PC9ZZWFyPjxS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</w:fldData>
        </w:fldChar>
      </w:r>
      <w:r w:rsidR="00126DE7">
        <w:rPr>
          <w:b/>
          <w:bCs/>
          <w:vertAlign w:val="superscript"/>
          <w:lang w:eastAsia="ko-KR"/>
        </w:rPr>
        <w:instrText xml:space="preserve"> ADDIN EN.CITE.DATA </w:instrText>
      </w:r>
      <w:r w:rsidR="00721500">
        <w:rPr>
          <w:b/>
          <w:bCs/>
          <w:vertAlign w:val="superscript"/>
          <w:lang w:eastAsia="ko-KR"/>
        </w:rPr>
      </w:r>
      <w:r w:rsidR="00721500">
        <w:rPr>
          <w:b/>
          <w:bCs/>
          <w:vertAlign w:val="superscript"/>
          <w:lang w:eastAsia="ko-KR"/>
        </w:rPr>
        <w:fldChar w:fldCharType="end"/>
      </w:r>
      <w:r w:rsidR="00721500" w:rsidRPr="00126DE7">
        <w:rPr>
          <w:b/>
          <w:bCs/>
          <w:vertAlign w:val="superscript"/>
          <w:lang w:eastAsia="ko-KR"/>
        </w:rPr>
      </w:r>
      <w:r w:rsidR="00721500" w:rsidRPr="00126DE7">
        <w:rPr>
          <w:b/>
          <w:bCs/>
          <w:vertAlign w:val="superscript"/>
          <w:lang w:eastAsia="ko-KR"/>
        </w:rPr>
        <w:fldChar w:fldCharType="separate"/>
      </w:r>
      <w:r w:rsidR="00126DE7" w:rsidRPr="00126DE7">
        <w:rPr>
          <w:b/>
          <w:bCs/>
          <w:vertAlign w:val="superscript"/>
          <w:lang w:eastAsia="ko-KR"/>
        </w:rPr>
        <w:t>5,6</w:t>
      </w:r>
      <w:r w:rsidR="00721500" w:rsidRPr="00126DE7">
        <w:rPr>
          <w:b/>
          <w:bCs/>
          <w:vertAlign w:val="superscript"/>
          <w:lang w:eastAsia="ko-KR"/>
        </w:rPr>
        <w:fldChar w:fldCharType="end"/>
      </w:r>
      <w:r w:rsidR="00BB0FB4" w:rsidRPr="00424AA1">
        <w:rPr>
          <w:rFonts w:hint="eastAsia"/>
          <w:b/>
          <w:bCs/>
          <w:lang w:eastAsia="ko-KR"/>
        </w:rPr>
        <w:t xml:space="preserve">. However, </w:t>
      </w:r>
      <w:r w:rsidR="00CB08FB" w:rsidRPr="00424AA1">
        <w:rPr>
          <w:rFonts w:hint="eastAsia"/>
          <w:b/>
          <w:bCs/>
          <w:lang w:eastAsia="ko-KR"/>
        </w:rPr>
        <w:t>het</w:t>
      </w:r>
      <w:r w:rsidR="00E24551" w:rsidRPr="00424AA1">
        <w:rPr>
          <w:rFonts w:hint="eastAsia"/>
          <w:b/>
          <w:bCs/>
          <w:lang w:eastAsia="ko-KR"/>
        </w:rPr>
        <w:t>e</w:t>
      </w:r>
      <w:r w:rsidR="00CB08FB" w:rsidRPr="00424AA1">
        <w:rPr>
          <w:rFonts w:hint="eastAsia"/>
          <w:b/>
          <w:bCs/>
          <w:lang w:eastAsia="ko-KR"/>
        </w:rPr>
        <w:t xml:space="preserve">roplasmic point mutation were thought not to occur or difficult to </w:t>
      </w:r>
      <w:r w:rsidR="006B0C48">
        <w:rPr>
          <w:rFonts w:hint="eastAsia"/>
          <w:b/>
          <w:bCs/>
          <w:lang w:eastAsia="ko-KR"/>
        </w:rPr>
        <w:t>determine heteroplasmy or likely sequencing error</w:t>
      </w:r>
      <w:r w:rsidR="00721500" w:rsidRPr="00126DE7">
        <w:rPr>
          <w:b/>
          <w:bCs/>
          <w:vertAlign w:val="superscript"/>
          <w:lang w:eastAsia="ko-KR"/>
        </w:rPr>
        <w:fldChar w:fldCharType="begin">
          <w:fldData xml:space="preserve">PEVuZE5vdGU+PENpdGU+PEF1dGhvcj5DYWxsb3dheTwvQXV0aG9yPjxZZWFyPjIwMDA8L1llYXI+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</w:fldData>
        </w:fldChar>
      </w:r>
      <w:r w:rsidR="00126DE7" w:rsidRPr="00126DE7">
        <w:rPr>
          <w:b/>
          <w:bCs/>
          <w:vertAlign w:val="superscript"/>
          <w:lang w:eastAsia="ko-KR"/>
        </w:rPr>
        <w:instrText xml:space="preserve"> ADDIN EN.CITE </w:instrText>
      </w:r>
      <w:r w:rsidR="00721500" w:rsidRPr="00126DE7">
        <w:rPr>
          <w:b/>
          <w:bCs/>
          <w:vertAlign w:val="superscript"/>
          <w:lang w:eastAsia="ko-KR"/>
        </w:rPr>
        <w:fldChar w:fldCharType="begin">
          <w:fldData xml:space="preserve">PEVuZE5vdGU+PENpdGU+PEF1dGhvcj5DYWxsb3dheTwvQXV0aG9yPjxZZWFyPjIwMDA8L1llYXI+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</w:fldData>
        </w:fldChar>
      </w:r>
      <w:r w:rsidR="00126DE7" w:rsidRPr="00126DE7">
        <w:rPr>
          <w:b/>
          <w:bCs/>
          <w:vertAlign w:val="superscript"/>
          <w:lang w:eastAsia="ko-KR"/>
        </w:rPr>
        <w:instrText xml:space="preserve"> ADDIN EN.CITE.DATA </w:instrText>
      </w:r>
      <w:r w:rsidR="00721500" w:rsidRPr="00126DE7">
        <w:rPr>
          <w:b/>
          <w:bCs/>
          <w:vertAlign w:val="superscript"/>
          <w:lang w:eastAsia="ko-KR"/>
        </w:rPr>
      </w:r>
      <w:r w:rsidR="00721500" w:rsidRPr="00126DE7">
        <w:rPr>
          <w:b/>
          <w:bCs/>
          <w:vertAlign w:val="superscript"/>
          <w:lang w:eastAsia="ko-KR"/>
        </w:rPr>
        <w:fldChar w:fldCharType="end"/>
      </w:r>
      <w:r w:rsidR="00721500" w:rsidRPr="00126DE7">
        <w:rPr>
          <w:b/>
          <w:bCs/>
          <w:vertAlign w:val="superscript"/>
          <w:lang w:eastAsia="ko-KR"/>
        </w:rPr>
      </w:r>
      <w:r w:rsidR="00721500" w:rsidRPr="00126DE7">
        <w:rPr>
          <w:b/>
          <w:bCs/>
          <w:vertAlign w:val="superscript"/>
          <w:lang w:eastAsia="ko-KR"/>
        </w:rPr>
        <w:fldChar w:fldCharType="separate"/>
      </w:r>
      <w:r w:rsidR="00126DE7" w:rsidRPr="00126DE7">
        <w:rPr>
          <w:b/>
          <w:bCs/>
          <w:vertAlign w:val="superscript"/>
          <w:lang w:eastAsia="ko-KR"/>
        </w:rPr>
        <w:t>7</w:t>
      </w:r>
      <w:r w:rsidR="00721500" w:rsidRPr="00126DE7">
        <w:rPr>
          <w:b/>
          <w:bCs/>
          <w:vertAlign w:val="superscript"/>
          <w:lang w:eastAsia="ko-KR"/>
        </w:rPr>
        <w:fldChar w:fldCharType="end"/>
      </w:r>
      <w:r w:rsidR="00CB08FB" w:rsidRPr="00424AA1">
        <w:rPr>
          <w:rFonts w:hint="eastAsia"/>
          <w:b/>
          <w:bCs/>
          <w:lang w:eastAsia="ko-KR"/>
        </w:rPr>
        <w:t>.</w:t>
      </w:r>
      <w:r w:rsidR="004C4AD5" w:rsidRPr="00424AA1">
        <w:rPr>
          <w:rFonts w:hint="eastAsia"/>
          <w:b/>
          <w:bCs/>
          <w:lang w:eastAsia="ko-KR"/>
        </w:rPr>
        <w:t xml:space="preserve"> </w:t>
      </w:r>
      <w:r w:rsidR="00A17301">
        <w:rPr>
          <w:rFonts w:hint="eastAsia"/>
          <w:b/>
          <w:bCs/>
          <w:lang w:eastAsia="ko-KR"/>
        </w:rPr>
        <w:t xml:space="preserve">Here </w:t>
      </w:r>
      <w:r w:rsidR="00FA3B94">
        <w:rPr>
          <w:rFonts w:hint="eastAsia"/>
          <w:b/>
          <w:bCs/>
          <w:lang w:eastAsia="ko-KR"/>
        </w:rPr>
        <w:t xml:space="preserve">the </w:t>
      </w:r>
      <w:r w:rsidR="00A17301">
        <w:rPr>
          <w:rFonts w:hint="eastAsia"/>
          <w:b/>
          <w:bCs/>
          <w:lang w:eastAsia="ko-KR"/>
        </w:rPr>
        <w:t>healthy</w:t>
      </w:r>
      <w:r w:rsidR="00FA3B94">
        <w:rPr>
          <w:rFonts w:hint="eastAsia"/>
          <w:b/>
          <w:bCs/>
          <w:lang w:eastAsia="ko-KR"/>
        </w:rPr>
        <w:t xml:space="preserve"> mtDNA </w:t>
      </w:r>
      <w:r w:rsidR="00A17301">
        <w:rPr>
          <w:rFonts w:hint="eastAsia"/>
          <w:b/>
          <w:bCs/>
          <w:lang w:eastAsia="ko-KR"/>
        </w:rPr>
        <w:t xml:space="preserve">was </w:t>
      </w:r>
      <w:r w:rsidR="00A17301">
        <w:rPr>
          <w:b/>
          <w:bCs/>
          <w:lang w:eastAsia="ko-KR"/>
        </w:rPr>
        <w:t>sequenced</w:t>
      </w:r>
      <w:r w:rsidR="00A17301">
        <w:rPr>
          <w:rFonts w:hint="eastAsia"/>
          <w:b/>
          <w:bCs/>
          <w:lang w:eastAsia="ko-KR"/>
        </w:rPr>
        <w:t xml:space="preserve"> to</w:t>
      </w:r>
      <w:r w:rsidR="00FA3B94">
        <w:rPr>
          <w:rFonts w:hint="eastAsia"/>
          <w:b/>
          <w:bCs/>
          <w:lang w:eastAsia="ko-KR"/>
        </w:rPr>
        <w:t xml:space="preserve"> more than 2,000-fold average coverage </w:t>
      </w:r>
      <w:r w:rsidR="00FB14BB" w:rsidRPr="00424AA1">
        <w:rPr>
          <w:rFonts w:hint="eastAsia"/>
          <w:b/>
          <w:bCs/>
          <w:lang w:eastAsia="ko-KR"/>
        </w:rPr>
        <w:t>in an individual human without disease</w:t>
      </w:r>
      <w:r w:rsidR="00FB14BB">
        <w:rPr>
          <w:rFonts w:hint="eastAsia"/>
          <w:b/>
          <w:bCs/>
          <w:lang w:eastAsia="ko-KR"/>
        </w:rPr>
        <w:t xml:space="preserve"> </w:t>
      </w:r>
      <w:r w:rsidR="00C00E37" w:rsidRPr="00424AA1">
        <w:rPr>
          <w:rFonts w:hint="eastAsia"/>
          <w:b/>
          <w:bCs/>
          <w:lang w:eastAsia="ko-KR"/>
        </w:rPr>
        <w:t xml:space="preserve">using </w:t>
      </w:r>
      <w:r w:rsidR="00C00E37">
        <w:rPr>
          <w:rFonts w:hint="eastAsia"/>
          <w:b/>
          <w:bCs/>
          <w:lang w:eastAsia="ko-KR"/>
        </w:rPr>
        <w:t xml:space="preserve">massively parallel sequencing technology </w:t>
      </w:r>
      <w:r w:rsidR="00FA3B94">
        <w:rPr>
          <w:rFonts w:hint="eastAsia"/>
          <w:b/>
          <w:bCs/>
          <w:lang w:eastAsia="ko-KR"/>
        </w:rPr>
        <w:t>and show</w:t>
      </w:r>
      <w:r w:rsidR="00A17301">
        <w:rPr>
          <w:rFonts w:hint="eastAsia"/>
          <w:b/>
          <w:bCs/>
          <w:lang w:eastAsia="ko-KR"/>
        </w:rPr>
        <w:t>ed</w:t>
      </w:r>
      <w:r w:rsidR="00FA3B94">
        <w:rPr>
          <w:rFonts w:hint="eastAsia"/>
          <w:b/>
          <w:bCs/>
          <w:lang w:eastAsia="ko-KR"/>
        </w:rPr>
        <w:t xml:space="preserve"> </w:t>
      </w:r>
      <w:r w:rsidR="007D7CFB" w:rsidRPr="00424AA1">
        <w:rPr>
          <w:rFonts w:hint="eastAsia"/>
          <w:b/>
          <w:bCs/>
          <w:lang w:eastAsia="ko-KR"/>
        </w:rPr>
        <w:t xml:space="preserve">the various levels of heteroplasmy in </w:t>
      </w:r>
      <w:r w:rsidR="00FB14BB">
        <w:rPr>
          <w:rFonts w:hint="eastAsia"/>
          <w:b/>
          <w:bCs/>
          <w:lang w:eastAsia="ko-KR"/>
        </w:rPr>
        <w:t>the whole mtDNA genome including the regions of noncoding as well as coding</w:t>
      </w:r>
      <w:r w:rsidR="001963D0" w:rsidRPr="00424AA1">
        <w:rPr>
          <w:rFonts w:hint="eastAsia"/>
          <w:b/>
          <w:bCs/>
          <w:lang w:eastAsia="ko-KR"/>
        </w:rPr>
        <w:t xml:space="preserve">. We found </w:t>
      </w:r>
      <w:r w:rsidR="00E24551" w:rsidRPr="00424AA1">
        <w:rPr>
          <w:rFonts w:hint="eastAsia"/>
          <w:b/>
          <w:bCs/>
          <w:lang w:eastAsia="ko-KR"/>
        </w:rPr>
        <w:t>that heteroplasmic point mutations were observed at 892 position</w:t>
      </w:r>
      <w:r w:rsidR="00E81553" w:rsidRPr="00424AA1">
        <w:rPr>
          <w:rFonts w:hint="eastAsia"/>
          <w:b/>
          <w:bCs/>
          <w:lang w:eastAsia="ko-KR"/>
        </w:rPr>
        <w:t>s</w:t>
      </w:r>
      <w:r w:rsidR="00E24551" w:rsidRPr="00424AA1">
        <w:rPr>
          <w:rFonts w:hint="eastAsia"/>
          <w:b/>
          <w:bCs/>
          <w:lang w:eastAsia="ko-KR"/>
        </w:rPr>
        <w:t xml:space="preserve">. </w:t>
      </w:r>
      <w:r w:rsidR="00E81553" w:rsidRPr="00424AA1">
        <w:rPr>
          <w:b/>
          <w:bCs/>
          <w:lang w:eastAsia="ko-KR"/>
        </w:rPr>
        <w:t>A</w:t>
      </w:r>
      <w:r w:rsidR="00E81553" w:rsidRPr="00424AA1">
        <w:rPr>
          <w:rFonts w:hint="eastAsia"/>
          <w:b/>
          <w:bCs/>
          <w:lang w:eastAsia="ko-KR"/>
        </w:rPr>
        <w:t xml:space="preserve">mong them, 12 positions showed more than 5 %. </w:t>
      </w:r>
      <w:r w:rsidR="00E81553" w:rsidRPr="00424AA1">
        <w:rPr>
          <w:b/>
          <w:bCs/>
          <w:lang w:eastAsia="ko-KR"/>
        </w:rPr>
        <w:t>Furthermore</w:t>
      </w:r>
      <w:r w:rsidR="00E81553" w:rsidRPr="00424AA1">
        <w:rPr>
          <w:rFonts w:hint="eastAsia"/>
          <w:b/>
          <w:bCs/>
          <w:lang w:eastAsia="ko-KR"/>
        </w:rPr>
        <w:t>, we found that position</w:t>
      </w:r>
      <w:r w:rsidR="008B5E3C" w:rsidRPr="00424AA1">
        <w:rPr>
          <w:rFonts w:hint="eastAsia"/>
          <w:b/>
          <w:bCs/>
          <w:lang w:eastAsia="ko-KR"/>
        </w:rPr>
        <w:t xml:space="preserve"> </w:t>
      </w:r>
      <w:r w:rsidR="005B2C5E" w:rsidRPr="00424AA1">
        <w:rPr>
          <w:rFonts w:hint="eastAsia"/>
          <w:b/>
          <w:bCs/>
          <w:lang w:eastAsia="ko-KR"/>
        </w:rPr>
        <w:t>4</w:t>
      </w:r>
      <w:r w:rsidR="00915E31">
        <w:rPr>
          <w:rFonts w:hint="eastAsia"/>
          <w:b/>
          <w:bCs/>
          <w:lang w:eastAsia="ko-KR"/>
        </w:rPr>
        <w:t>,</w:t>
      </w:r>
      <w:r w:rsidR="005B2C5E" w:rsidRPr="00424AA1">
        <w:rPr>
          <w:rFonts w:hint="eastAsia"/>
          <w:b/>
          <w:bCs/>
          <w:lang w:eastAsia="ko-KR"/>
        </w:rPr>
        <w:t xml:space="preserve">716 displayed high level heteroplasmy (16%). </w:t>
      </w:r>
      <w:r w:rsidR="001963D0" w:rsidRPr="00424AA1">
        <w:rPr>
          <w:b/>
          <w:bCs/>
          <w:lang w:eastAsia="ko-KR"/>
        </w:rPr>
        <w:t>O</w:t>
      </w:r>
      <w:r w:rsidR="001963D0" w:rsidRPr="00424AA1">
        <w:rPr>
          <w:rFonts w:hint="eastAsia"/>
          <w:b/>
          <w:bCs/>
          <w:lang w:eastAsia="ko-KR"/>
        </w:rPr>
        <w:t>ur results demonstrate</w:t>
      </w:r>
      <w:r w:rsidR="001B5DFA" w:rsidRPr="00424AA1">
        <w:rPr>
          <w:rFonts w:hint="eastAsia"/>
          <w:b/>
          <w:bCs/>
          <w:lang w:eastAsia="ko-KR"/>
        </w:rPr>
        <w:t xml:space="preserve"> how many heteroplasmic point mutations exist in </w:t>
      </w:r>
      <w:r w:rsidR="001B5DFA" w:rsidRPr="00424AA1">
        <w:rPr>
          <w:b/>
          <w:bCs/>
          <w:lang w:eastAsia="ko-KR"/>
        </w:rPr>
        <w:t>normal</w:t>
      </w:r>
      <w:r w:rsidR="001B5DFA" w:rsidRPr="00424AA1">
        <w:rPr>
          <w:rFonts w:hint="eastAsia"/>
          <w:b/>
          <w:bCs/>
          <w:lang w:eastAsia="ko-KR"/>
        </w:rPr>
        <w:t xml:space="preserve"> individual human mtDNA as well as it has potential to detect the heterplasmic sites where homoplasmic mutations were detected</w:t>
      </w:r>
      <w:r w:rsidR="00545110">
        <w:rPr>
          <w:rFonts w:hint="eastAsia"/>
          <w:b/>
          <w:bCs/>
          <w:lang w:eastAsia="ko-KR"/>
        </w:rPr>
        <w:t xml:space="preserve"> </w:t>
      </w:r>
      <w:r w:rsidR="00545110" w:rsidRPr="00424AA1">
        <w:rPr>
          <w:rFonts w:hint="eastAsia"/>
          <w:b/>
          <w:bCs/>
          <w:lang w:eastAsia="ko-KR"/>
        </w:rPr>
        <w:t>through the next-generation sequencing</w:t>
      </w:r>
      <w:r w:rsidR="00545110">
        <w:rPr>
          <w:rFonts w:hint="eastAsia"/>
          <w:b/>
          <w:bCs/>
          <w:lang w:eastAsia="ko-KR"/>
        </w:rPr>
        <w:t xml:space="preserve"> </w:t>
      </w:r>
      <w:r w:rsidR="00545110" w:rsidRPr="00424AA1">
        <w:rPr>
          <w:rFonts w:hint="eastAsia"/>
          <w:b/>
          <w:bCs/>
          <w:lang w:eastAsia="ko-KR"/>
        </w:rPr>
        <w:t>technology</w:t>
      </w:r>
      <w:r w:rsidR="001B5DFA" w:rsidRPr="00424AA1">
        <w:rPr>
          <w:rFonts w:hint="eastAsia"/>
          <w:b/>
          <w:bCs/>
          <w:lang w:eastAsia="ko-KR"/>
        </w:rPr>
        <w:t>.</w:t>
      </w:r>
      <w:r w:rsidR="00C05CF3" w:rsidRPr="00424AA1">
        <w:rPr>
          <w:rFonts w:hint="eastAsia"/>
          <w:b/>
          <w:bCs/>
          <w:lang w:eastAsia="ko-KR"/>
        </w:rPr>
        <w:t xml:space="preserve"> </w:t>
      </w:r>
      <w:r w:rsidR="001963D0" w:rsidRPr="00424AA1">
        <w:rPr>
          <w:b/>
          <w:bCs/>
          <w:lang w:eastAsia="ko-KR"/>
        </w:rPr>
        <w:t>T</w:t>
      </w:r>
      <w:r w:rsidR="001963D0" w:rsidRPr="00424AA1">
        <w:rPr>
          <w:rFonts w:hint="eastAsia"/>
          <w:b/>
          <w:bCs/>
          <w:lang w:eastAsia="ko-KR"/>
        </w:rPr>
        <w:t>his work</w:t>
      </w:r>
      <w:r w:rsidR="00C05CF3" w:rsidRPr="00424AA1">
        <w:rPr>
          <w:rFonts w:hint="eastAsia"/>
          <w:b/>
          <w:bCs/>
          <w:lang w:eastAsia="ko-KR"/>
        </w:rPr>
        <w:t xml:space="preserve"> </w:t>
      </w:r>
      <w:r w:rsidR="005B1787" w:rsidRPr="00424AA1">
        <w:rPr>
          <w:rFonts w:hint="eastAsia"/>
          <w:b/>
          <w:bCs/>
          <w:lang w:eastAsia="ko-KR"/>
        </w:rPr>
        <w:t>is to be a starting point for heteroplasmy investigation in human mtDNA without disease and opens the new way to utilize the next-generation sequencing technology</w:t>
      </w:r>
      <w:r w:rsidR="00102065">
        <w:rPr>
          <w:rFonts w:hint="eastAsia"/>
          <w:b/>
          <w:bCs/>
          <w:lang w:eastAsia="ko-KR"/>
        </w:rPr>
        <w:t xml:space="preserve"> for detection </w:t>
      </w:r>
      <w:r w:rsidR="00A14AF7">
        <w:rPr>
          <w:rFonts w:hint="eastAsia"/>
          <w:b/>
          <w:bCs/>
          <w:lang w:eastAsia="ko-KR"/>
        </w:rPr>
        <w:t>o</w:t>
      </w:r>
      <w:r w:rsidR="00D07342">
        <w:rPr>
          <w:rFonts w:hint="eastAsia"/>
          <w:b/>
          <w:bCs/>
          <w:lang w:eastAsia="ko-KR"/>
        </w:rPr>
        <w:t>f</w:t>
      </w:r>
      <w:r w:rsidR="00BB45C4">
        <w:rPr>
          <w:rFonts w:hint="eastAsia"/>
          <w:b/>
          <w:bCs/>
          <w:lang w:eastAsia="ko-KR"/>
        </w:rPr>
        <w:t xml:space="preserve"> heteroplamic point mutation</w:t>
      </w:r>
      <w:r w:rsidR="005B1787" w:rsidRPr="00424AA1">
        <w:rPr>
          <w:rFonts w:hint="eastAsia"/>
          <w:b/>
          <w:bCs/>
          <w:lang w:eastAsia="ko-KR"/>
        </w:rPr>
        <w:t>.</w:t>
      </w:r>
    </w:p>
    <w:p w:rsidR="005B1787" w:rsidRDefault="005B1787" w:rsidP="001963D0">
      <w:pPr>
        <w:jc w:val="both"/>
        <w:rPr>
          <w:bCs/>
          <w:lang w:eastAsia="ko-KR"/>
        </w:rPr>
        <w:sectPr w:rsidR="005B1787"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:rsidR="00DC3C4A" w:rsidRDefault="00721500">
      <w:r>
        <w:lastRenderedPageBreak/>
        <w:fldChar w:fldCharType="begin"/>
      </w:r>
      <w:r w:rsidR="00DC3C4A">
        <w:instrText xml:space="preserve"> MACROBUTTON NoMacro [Insert Text here]</w:instrText>
      </w:r>
      <w:r>
        <w:fldChar w:fldCharType="end"/>
      </w:r>
    </w:p>
    <w:p w:rsidR="00C05CF3" w:rsidRPr="00C05CF3" w:rsidRDefault="00C05CF3" w:rsidP="00C05CF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lang w:eastAsia="ko-KR"/>
        </w:rPr>
        <w:sectPr w:rsidR="00C05CF3" w:rsidRPr="00C05CF3"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:rsidR="002444C8" w:rsidRDefault="00056245">
      <w:pPr>
        <w:rPr>
          <w:b/>
          <w:sz w:val="28"/>
          <w:lang w:eastAsia="ko-KR"/>
        </w:rPr>
      </w:pPr>
      <w:r w:rsidRPr="002444C8">
        <w:rPr>
          <w:rFonts w:hint="eastAsia"/>
          <w:b/>
          <w:sz w:val="28"/>
          <w:lang w:eastAsia="ko-KR"/>
        </w:rPr>
        <w:lastRenderedPageBreak/>
        <w:t>METHODS SUMMARY</w:t>
      </w:r>
    </w:p>
    <w:p w:rsidR="002444C8" w:rsidRDefault="00657E14">
      <w:pPr>
        <w:rPr>
          <w:b/>
          <w:lang w:eastAsia="ko-KR"/>
        </w:rPr>
      </w:pPr>
      <w:r w:rsidRPr="00657E14">
        <w:rPr>
          <w:b/>
          <w:lang w:eastAsia="ko-KR"/>
        </w:rPr>
        <w:t>Sequencing</w:t>
      </w:r>
      <w:r w:rsidR="002B7ABF">
        <w:rPr>
          <w:rFonts w:hint="eastAsia"/>
          <w:b/>
          <w:lang w:eastAsia="ko-KR"/>
        </w:rPr>
        <w:t xml:space="preserve"> and mapping</w:t>
      </w:r>
    </w:p>
    <w:p w:rsidR="000441F7" w:rsidRPr="002B7ABF" w:rsidRDefault="007417BB" w:rsidP="002B7ABF">
      <w:pPr>
        <w:jc w:val="both"/>
        <w:rPr>
          <w:lang w:eastAsia="ko-KR"/>
        </w:rPr>
      </w:pPr>
      <w:r>
        <w:rPr>
          <w:rFonts w:hint="eastAsia"/>
          <w:lang w:eastAsia="ko-KR"/>
        </w:rPr>
        <w:t xml:space="preserve">KSJ </w:t>
      </w:r>
      <w:r w:rsidR="00A91E04">
        <w:rPr>
          <w:lang w:eastAsia="ko-KR"/>
        </w:rPr>
        <w:t>Genomic DNA was extracted from Whole blood by QIAamp DNA blood kit</w:t>
      </w:r>
      <w:r w:rsidR="00A91E04">
        <w:rPr>
          <w:rFonts w:hint="eastAsia"/>
          <w:lang w:eastAsia="ko-KR"/>
        </w:rPr>
        <w:t xml:space="preserve"> </w:t>
      </w:r>
      <w:r w:rsidR="00A91E04">
        <w:rPr>
          <w:lang w:eastAsia="ko-KR"/>
        </w:rPr>
        <w:t>(Qiagen). DNA extraction followed the manufacturer's instructions</w:t>
      </w:r>
      <w:r w:rsidR="00A91E04">
        <w:rPr>
          <w:rFonts w:hint="eastAsia"/>
          <w:lang w:eastAsia="ko-KR"/>
        </w:rPr>
        <w:t xml:space="preserve"> </w:t>
      </w:r>
      <w:r w:rsidR="00A91E04">
        <w:rPr>
          <w:lang w:eastAsia="ko-KR"/>
        </w:rPr>
        <w:t>(Qiagen).</w:t>
      </w:r>
      <w:r w:rsidR="00A91E04">
        <w:rPr>
          <w:rFonts w:hint="eastAsia"/>
          <w:lang w:eastAsia="ko-KR"/>
        </w:rPr>
        <w:t xml:space="preserve"> </w:t>
      </w:r>
      <w:r w:rsidR="00FC4F9C">
        <w:rPr>
          <w:rFonts w:hint="eastAsia"/>
          <w:lang w:eastAsia="ko-KR"/>
        </w:rPr>
        <w:t xml:space="preserve">We used </w:t>
      </w:r>
      <w:r w:rsidR="00FC4F9C">
        <w:rPr>
          <w:lang w:eastAsia="ko-KR"/>
        </w:rPr>
        <w:t>MAQ</w:t>
      </w:r>
      <w:r w:rsidR="00FC4F9C">
        <w:rPr>
          <w:rFonts w:hint="eastAsia"/>
          <w:lang w:eastAsia="ko-KR"/>
        </w:rPr>
        <w:t xml:space="preserve"> to align each read-pair to a position on rCRS (revised Cambridge Reference sequence) </w:t>
      </w:r>
      <w:r w:rsidR="000441F7">
        <w:rPr>
          <w:lang w:eastAsia="ko-KR"/>
        </w:rPr>
        <w:t>for the ungapped match with lowest mismatch score, defined as the sum of qualities at mismatching bases. To speed up the alignment, MAQ only considers positions that have 2 or fewer mismatches in the first 28bp.</w:t>
      </w:r>
    </w:p>
    <w:p w:rsidR="00657E14" w:rsidRDefault="00D60847">
      <w:pPr>
        <w:rPr>
          <w:b/>
          <w:lang w:eastAsia="ko-KR"/>
        </w:rPr>
      </w:pPr>
      <w:r>
        <w:rPr>
          <w:b/>
          <w:lang w:eastAsia="ko-KR"/>
        </w:rPr>
        <w:t>C</w:t>
      </w:r>
      <w:r>
        <w:rPr>
          <w:rFonts w:hint="eastAsia"/>
          <w:b/>
          <w:lang w:eastAsia="ko-KR"/>
        </w:rPr>
        <w:t xml:space="preserve">alculating the frequency of </w:t>
      </w:r>
      <w:r w:rsidR="00657E14">
        <w:rPr>
          <w:rFonts w:hint="eastAsia"/>
          <w:b/>
          <w:lang w:eastAsia="ko-KR"/>
        </w:rPr>
        <w:t>heteroplasmy</w:t>
      </w:r>
    </w:p>
    <w:p w:rsidR="00217455" w:rsidRDefault="002B7ABF" w:rsidP="00BF1286">
      <w:pPr>
        <w:jc w:val="both"/>
        <w:rPr>
          <w:b/>
          <w:lang w:eastAsia="ko-KR"/>
        </w:rPr>
      </w:pPr>
      <w:r w:rsidRPr="002B7ABF">
        <w:rPr>
          <w:rFonts w:hint="eastAsia"/>
          <w:lang w:eastAsia="ko-KR"/>
        </w:rPr>
        <w:t xml:space="preserve">To avoid misalignment, </w:t>
      </w:r>
      <w:r>
        <w:rPr>
          <w:rFonts w:hint="eastAsia"/>
          <w:lang w:eastAsia="ko-KR"/>
        </w:rPr>
        <w:t xml:space="preserve">we devised new scanner for estimating the frequency of heteroplasmy. First of all, </w:t>
      </w:r>
      <w:r w:rsidR="00F228A2">
        <w:rPr>
          <w:rFonts w:hint="eastAsia"/>
          <w:lang w:eastAsia="ko-KR"/>
        </w:rPr>
        <w:t xml:space="preserve">base composition in each position was carried out. The high frequency of base composition is major allele, whereas the </w:t>
      </w:r>
      <w:r w:rsidR="00985723">
        <w:rPr>
          <w:rFonts w:hint="eastAsia"/>
          <w:lang w:eastAsia="ko-KR"/>
        </w:rPr>
        <w:t>second</w:t>
      </w:r>
      <w:r w:rsidR="00F228A2">
        <w:rPr>
          <w:rFonts w:hint="eastAsia"/>
          <w:lang w:eastAsia="ko-KR"/>
        </w:rPr>
        <w:t xml:space="preserve"> frequency of that is minor allele. Set with major or minor allele was extended 5</w:t>
      </w:r>
      <w:r w:rsidR="00865517">
        <w:rPr>
          <w:rFonts w:hint="eastAsia"/>
          <w:lang w:eastAsia="ko-KR"/>
        </w:rPr>
        <w:t xml:space="preserve"> </w:t>
      </w:r>
      <w:r w:rsidR="00F228A2">
        <w:rPr>
          <w:rFonts w:hint="eastAsia"/>
          <w:lang w:eastAsia="ko-KR"/>
        </w:rPr>
        <w:t>bp on both sides (5</w:t>
      </w:r>
      <w:r w:rsidR="00F6740C">
        <w:rPr>
          <w:rFonts w:hint="eastAsia"/>
          <w:lang w:eastAsia="ko-KR"/>
        </w:rPr>
        <w:t xml:space="preserve"> </w:t>
      </w:r>
      <w:r w:rsidR="00F228A2">
        <w:rPr>
          <w:rFonts w:hint="eastAsia"/>
          <w:lang w:eastAsia="ko-KR"/>
        </w:rPr>
        <w:t xml:space="preserve">bp is default). </w:t>
      </w:r>
      <w:r w:rsidR="00D04E20">
        <w:rPr>
          <w:lang w:eastAsia="ko-KR"/>
        </w:rPr>
        <w:t>E</w:t>
      </w:r>
      <w:r w:rsidR="00D04E20">
        <w:rPr>
          <w:rFonts w:hint="eastAsia"/>
          <w:lang w:eastAsia="ko-KR"/>
        </w:rPr>
        <w:t xml:space="preserve">xtended sets were remapping on the reads </w:t>
      </w:r>
      <w:r w:rsidR="00670E65">
        <w:rPr>
          <w:rFonts w:hint="eastAsia"/>
          <w:lang w:eastAsia="ko-KR"/>
        </w:rPr>
        <w:t>extended more 1 bp on both sides than sets</w:t>
      </w:r>
      <w:r w:rsidR="00D04E20">
        <w:rPr>
          <w:rFonts w:hint="eastAsia"/>
          <w:lang w:eastAsia="ko-KR"/>
        </w:rPr>
        <w:t xml:space="preserve">. </w:t>
      </w:r>
      <w:r w:rsidR="00F228A2">
        <w:rPr>
          <w:lang w:eastAsia="ko-KR"/>
        </w:rPr>
        <w:t>F</w:t>
      </w:r>
      <w:r w:rsidR="00F228A2">
        <w:rPr>
          <w:rFonts w:hint="eastAsia"/>
          <w:lang w:eastAsia="ko-KR"/>
        </w:rPr>
        <w:t>inally, we counted out the number of reads corresponding to set with major or minor allele</w:t>
      </w:r>
      <w:r w:rsidR="00BF1286">
        <w:rPr>
          <w:rFonts w:hint="eastAsia"/>
          <w:lang w:eastAsia="ko-KR"/>
        </w:rPr>
        <w:t>.</w:t>
      </w:r>
    </w:p>
    <w:p w:rsidR="007721EA" w:rsidRDefault="00657E14">
      <w:pPr>
        <w:rPr>
          <w:b/>
          <w:lang w:eastAsia="ko-KR"/>
        </w:rPr>
      </w:pPr>
      <w:r>
        <w:rPr>
          <w:b/>
          <w:lang w:eastAsia="ko-KR"/>
        </w:rPr>
        <w:t>Validation of heteroplasmy</w:t>
      </w:r>
    </w:p>
    <w:p w:rsidR="00F05E84" w:rsidRDefault="000F0FC1" w:rsidP="000F0FC1">
      <w:pPr>
        <w:jc w:val="both"/>
        <w:rPr>
          <w:lang w:eastAsia="ko-KR"/>
        </w:rPr>
      </w:pPr>
      <w:r w:rsidRPr="000F0FC1">
        <w:rPr>
          <w:rFonts w:hint="eastAsia"/>
          <w:lang w:eastAsia="ko-KR"/>
        </w:rPr>
        <w:t xml:space="preserve">In order to </w:t>
      </w:r>
      <w:r w:rsidR="00F05E84">
        <w:rPr>
          <w:rFonts w:hint="eastAsia"/>
          <w:lang w:eastAsia="ko-KR"/>
        </w:rPr>
        <w:t>confirm</w:t>
      </w:r>
      <w:r w:rsidRPr="000F0FC1">
        <w:rPr>
          <w:rFonts w:hint="eastAsia"/>
          <w:lang w:eastAsia="ko-KR"/>
        </w:rPr>
        <w:t xml:space="preserve"> the presence of heteroplasmy in </w:t>
      </w:r>
      <w:r w:rsidR="00F05E84">
        <w:rPr>
          <w:rFonts w:hint="eastAsia"/>
          <w:lang w:eastAsia="ko-KR"/>
        </w:rPr>
        <w:t>general sequencing technology,</w:t>
      </w:r>
      <w:r w:rsidR="00C97EDF">
        <w:rPr>
          <w:rFonts w:hint="eastAsia"/>
          <w:lang w:eastAsia="ko-KR"/>
        </w:rPr>
        <w:t xml:space="preserve"> DNA was isolated from KSJ and KSJ</w:t>
      </w:r>
      <w:r w:rsidR="00C97EDF">
        <w:rPr>
          <w:lang w:eastAsia="ko-KR"/>
        </w:rPr>
        <w:t>’</w:t>
      </w:r>
      <w:r w:rsidR="00C97EDF">
        <w:rPr>
          <w:rFonts w:hint="eastAsia"/>
          <w:lang w:eastAsia="ko-KR"/>
        </w:rPr>
        <w:t xml:space="preserve">s mother by standard methods. </w:t>
      </w:r>
      <w:r w:rsidR="00F05E84">
        <w:rPr>
          <w:rFonts w:hint="eastAsia"/>
          <w:lang w:eastAsia="ko-KR"/>
        </w:rPr>
        <w:t>Amplification</w:t>
      </w:r>
      <w:r w:rsidR="00C97EDF">
        <w:rPr>
          <w:rFonts w:hint="eastAsia"/>
          <w:lang w:eastAsia="ko-KR"/>
        </w:rPr>
        <w:t>s</w:t>
      </w:r>
      <w:r w:rsidR="00F05E84">
        <w:rPr>
          <w:rFonts w:hint="eastAsia"/>
          <w:lang w:eastAsia="ko-KR"/>
        </w:rPr>
        <w:t xml:space="preserve"> of KSJ and KSJ</w:t>
      </w:r>
      <w:r w:rsidR="00F05E84">
        <w:rPr>
          <w:lang w:eastAsia="ko-KR"/>
        </w:rPr>
        <w:t>’</w:t>
      </w:r>
      <w:r w:rsidR="00F05E84">
        <w:rPr>
          <w:rFonts w:hint="eastAsia"/>
          <w:lang w:eastAsia="ko-KR"/>
        </w:rPr>
        <w:t xml:space="preserve">s mother </w:t>
      </w:r>
      <w:r w:rsidR="00007D12">
        <w:rPr>
          <w:rFonts w:hint="eastAsia"/>
          <w:lang w:eastAsia="ko-KR"/>
        </w:rPr>
        <w:t>mtDNA region</w:t>
      </w:r>
      <w:r w:rsidR="00A240E1">
        <w:rPr>
          <w:rFonts w:hint="eastAsia"/>
          <w:lang w:eastAsia="ko-KR"/>
        </w:rPr>
        <w:t>s</w:t>
      </w:r>
      <w:r w:rsidR="00007D12">
        <w:rPr>
          <w:rFonts w:hint="eastAsia"/>
          <w:lang w:eastAsia="ko-KR"/>
        </w:rPr>
        <w:t xml:space="preserve"> with </w:t>
      </w:r>
      <w:r w:rsidR="00F7545C">
        <w:rPr>
          <w:lang w:eastAsia="ko-KR"/>
        </w:rPr>
        <w:t>candidate</w:t>
      </w:r>
      <w:r w:rsidR="00F7545C">
        <w:rPr>
          <w:rFonts w:hint="eastAsia"/>
          <w:lang w:eastAsia="ko-KR"/>
        </w:rPr>
        <w:t xml:space="preserve">d </w:t>
      </w:r>
      <w:r w:rsidR="00007D12">
        <w:rPr>
          <w:rFonts w:hint="eastAsia"/>
          <w:lang w:eastAsia="ko-KR"/>
        </w:rPr>
        <w:t>heteroplasmic point</w:t>
      </w:r>
      <w:r w:rsidR="00F7545C">
        <w:rPr>
          <w:lang w:eastAsia="ko-KR"/>
        </w:rPr>
        <w:t xml:space="preserve"> </w:t>
      </w:r>
      <w:r w:rsidR="00F05E84">
        <w:rPr>
          <w:rFonts w:hint="eastAsia"/>
          <w:lang w:eastAsia="ko-KR"/>
        </w:rPr>
        <w:t>were performed using each primer set (table XX)</w:t>
      </w:r>
      <w:r w:rsidR="008F7C80">
        <w:rPr>
          <w:rFonts w:hint="eastAsia"/>
          <w:lang w:eastAsia="ko-KR"/>
        </w:rPr>
        <w:t xml:space="preserve"> and the products were purified</w:t>
      </w:r>
      <w:r w:rsidR="00F05E84">
        <w:rPr>
          <w:rFonts w:hint="eastAsia"/>
          <w:lang w:eastAsia="ko-KR"/>
        </w:rPr>
        <w:t xml:space="preserve">. </w:t>
      </w:r>
      <w:r w:rsidR="00C97EDF">
        <w:rPr>
          <w:lang w:eastAsia="ko-KR"/>
        </w:rPr>
        <w:t>S</w:t>
      </w:r>
      <w:r w:rsidR="00DD6706">
        <w:rPr>
          <w:rFonts w:hint="eastAsia"/>
          <w:lang w:eastAsia="ko-KR"/>
        </w:rPr>
        <w:t>equencing reactions were performed according to the protocols of the manufacturer (Applied Biosystems)</w:t>
      </w:r>
      <w:r w:rsidR="00F7545C">
        <w:rPr>
          <w:rFonts w:hint="eastAsia"/>
          <w:lang w:eastAsia="ko-KR"/>
        </w:rPr>
        <w:t>.</w:t>
      </w:r>
      <w:r w:rsidR="004F1211">
        <w:rPr>
          <w:rFonts w:hint="eastAsia"/>
          <w:lang w:eastAsia="ko-KR"/>
        </w:rPr>
        <w:t xml:space="preserve"> </w:t>
      </w:r>
      <w:r w:rsidR="00F7545C">
        <w:rPr>
          <w:rFonts w:hint="eastAsia"/>
          <w:lang w:eastAsia="ko-KR"/>
        </w:rPr>
        <w:t xml:space="preserve">We </w:t>
      </w:r>
      <w:r w:rsidR="00884A92">
        <w:rPr>
          <w:rFonts w:hint="eastAsia"/>
          <w:lang w:eastAsia="ko-KR"/>
        </w:rPr>
        <w:t xml:space="preserve">go through </w:t>
      </w:r>
      <w:r w:rsidR="006B19E1">
        <w:rPr>
          <w:rFonts w:hint="eastAsia"/>
          <w:lang w:eastAsia="ko-KR"/>
        </w:rPr>
        <w:t>the chromatograph where heterplasmic point mutation exists.</w:t>
      </w:r>
    </w:p>
    <w:p w:rsidR="00C97EDF" w:rsidRPr="00F05E84" w:rsidRDefault="00C97EDF" w:rsidP="000F0FC1">
      <w:pPr>
        <w:jc w:val="both"/>
        <w:rPr>
          <w:lang w:eastAsia="ko-KR"/>
        </w:rPr>
        <w:sectPr w:rsidR="00C97EDF" w:rsidRPr="00F05E84"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:rsidR="00DC3C4A" w:rsidRDefault="00DC3C4A">
      <w:pPr>
        <w:pStyle w:val="1"/>
      </w:pPr>
      <w:r>
        <w:lastRenderedPageBreak/>
        <w:t>Acknowledgements</w:t>
      </w:r>
    </w:p>
    <w:p w:rsidR="00DC3C4A" w:rsidRDefault="00721500">
      <w:pPr>
        <w:rPr>
          <w:sz w:val="20"/>
        </w:rPr>
      </w:pPr>
      <w:r>
        <w:rPr>
          <w:sz w:val="20"/>
        </w:rPr>
        <w:fldChar w:fldCharType="begin"/>
      </w:r>
      <w:r w:rsidR="00DC3C4A">
        <w:rPr>
          <w:sz w:val="20"/>
        </w:rPr>
        <w:instrText xml:space="preserve"> MACROBUTTON NoMacro [Insert Acknowledgements here]</w:instrText>
      </w:r>
      <w:r>
        <w:rPr>
          <w:sz w:val="20"/>
        </w:rPr>
        <w:fldChar w:fldCharType="end"/>
      </w:r>
    </w:p>
    <w:p w:rsidR="00DC3C4A" w:rsidRDefault="00DC3C4A">
      <w:r>
        <w:rPr>
          <w:sz w:val="20"/>
        </w:rPr>
        <w:t>Correspondence and Requests for materials should be addressed to:</w:t>
      </w:r>
      <w:r>
        <w:t xml:space="preserve">  </w:t>
      </w:r>
      <w:r w:rsidR="00721500">
        <w:rPr>
          <w:sz w:val="20"/>
        </w:rPr>
        <w:fldChar w:fldCharType="begin"/>
      </w:r>
      <w:r>
        <w:rPr>
          <w:sz w:val="20"/>
        </w:rPr>
        <w:instrText xml:space="preserve"> MACROBUTTON NoMacro [Insert Corresponding Author information here]</w:instrText>
      </w:r>
      <w:r w:rsidR="00721500">
        <w:rPr>
          <w:sz w:val="20"/>
        </w:rPr>
        <w:fldChar w:fldCharType="end"/>
      </w:r>
    </w:p>
    <w:p w:rsidR="00DC3C4A" w:rsidRDefault="00DC3C4A">
      <w:pPr>
        <w:rPr>
          <w:bCs/>
        </w:rPr>
      </w:pPr>
    </w:p>
    <w:p w:rsidR="00DC3C4A" w:rsidRDefault="00DC3C4A">
      <w:pPr>
        <w:rPr>
          <w:bCs/>
        </w:rPr>
        <w:sectPr w:rsidR="00DC3C4A"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:rsidR="00DC3C4A" w:rsidRDefault="00DC3C4A">
      <w:pPr>
        <w:pStyle w:val="1"/>
      </w:pPr>
      <w:r>
        <w:lastRenderedPageBreak/>
        <w:t>References</w:t>
      </w:r>
    </w:p>
    <w:p w:rsidR="00126DE7" w:rsidRDefault="00721500" w:rsidP="00126DE7">
      <w:pPr>
        <w:ind w:left="720" w:hanging="720"/>
      </w:pPr>
      <w:r>
        <w:fldChar w:fldCharType="begin"/>
      </w:r>
      <w:r w:rsidR="004F1211">
        <w:instrText xml:space="preserve"> ADDIN EN.REFLIST </w:instrText>
      </w:r>
      <w:r>
        <w:fldChar w:fldCharType="separate"/>
      </w:r>
      <w:r w:rsidR="00126DE7" w:rsidRPr="00126DE7">
        <w:rPr>
          <w:vertAlign w:val="superscript"/>
        </w:rPr>
        <w:t>1</w:t>
      </w:r>
      <w:r w:rsidR="00126DE7">
        <w:tab/>
        <w:t>McFarland, R.</w:t>
      </w:r>
      <w:r w:rsidR="00126DE7" w:rsidRPr="00126DE7">
        <w:rPr>
          <w:i/>
        </w:rPr>
        <w:t xml:space="preserve"> et al.</w:t>
      </w:r>
      <w:r w:rsidR="00126DE7">
        <w:t xml:space="preserve">, Homoplasmy, heteroplasmy, and mitochondrial dystonia. </w:t>
      </w:r>
      <w:r w:rsidR="00126DE7" w:rsidRPr="00126DE7">
        <w:rPr>
          <w:i/>
        </w:rPr>
        <w:t>Neurology</w:t>
      </w:r>
      <w:r w:rsidR="00126DE7">
        <w:t xml:space="preserve"> 69 (9), 911-916 (2007).</w:t>
      </w:r>
    </w:p>
    <w:p w:rsidR="00126DE7" w:rsidRDefault="00126DE7" w:rsidP="00126DE7">
      <w:pPr>
        <w:ind w:left="720" w:hanging="720"/>
      </w:pPr>
      <w:r w:rsidRPr="00126DE7">
        <w:rPr>
          <w:vertAlign w:val="superscript"/>
        </w:rPr>
        <w:t>2</w:t>
      </w:r>
      <w:r>
        <w:tab/>
        <w:t>Brautbar, A.</w:t>
      </w:r>
      <w:r w:rsidRPr="00126DE7">
        <w:rPr>
          <w:i/>
        </w:rPr>
        <w:t xml:space="preserve"> et al.</w:t>
      </w:r>
      <w:r>
        <w:t xml:space="preserve">, The mitochondrial 13513G&gt;A mutation is associated with Leigh disease phenotypes independent of complex I deficiency in muscle. </w:t>
      </w:r>
      <w:r w:rsidRPr="00126DE7">
        <w:rPr>
          <w:i/>
        </w:rPr>
        <w:t>Mol Genet Metab</w:t>
      </w:r>
      <w:r>
        <w:t xml:space="preserve"> 94 (4), 485-490 (2008).</w:t>
      </w:r>
    </w:p>
    <w:p w:rsidR="00126DE7" w:rsidRDefault="00126DE7" w:rsidP="00126DE7">
      <w:pPr>
        <w:ind w:left="720" w:hanging="720"/>
      </w:pPr>
      <w:r w:rsidRPr="00126DE7">
        <w:rPr>
          <w:vertAlign w:val="superscript"/>
        </w:rPr>
        <w:t>3</w:t>
      </w:r>
      <w:r>
        <w:tab/>
        <w:t xml:space="preserve">Wallace, D.C., Mitochondrial genetics: a paradigm for aging and degenerative diseases? </w:t>
      </w:r>
      <w:r w:rsidRPr="00126DE7">
        <w:rPr>
          <w:i/>
        </w:rPr>
        <w:t>Science</w:t>
      </w:r>
      <w:r>
        <w:t xml:space="preserve"> 256 (5057), 628-632 (1992).</w:t>
      </w:r>
    </w:p>
    <w:p w:rsidR="00126DE7" w:rsidRDefault="00126DE7" w:rsidP="00126DE7">
      <w:pPr>
        <w:ind w:left="720" w:hanging="720"/>
      </w:pPr>
      <w:r w:rsidRPr="00126DE7">
        <w:rPr>
          <w:vertAlign w:val="superscript"/>
        </w:rPr>
        <w:t>4</w:t>
      </w:r>
      <w:r>
        <w:tab/>
        <w:t>Phasukkijwatana, N.</w:t>
      </w:r>
      <w:r w:rsidRPr="00126DE7">
        <w:rPr>
          <w:i/>
        </w:rPr>
        <w:t xml:space="preserve"> et al.</w:t>
      </w:r>
      <w:r>
        <w:t xml:space="preserve">, Transmission of heteroplasmic G11778A in extensive pedigrees of Thai Leber hereditary optic neuropathy. </w:t>
      </w:r>
      <w:r w:rsidRPr="00126DE7">
        <w:rPr>
          <w:i/>
        </w:rPr>
        <w:t>J Hum Genet</w:t>
      </w:r>
      <w:r>
        <w:t xml:space="preserve"> 51 (12), 1110-1117 (2006).</w:t>
      </w:r>
    </w:p>
    <w:p w:rsidR="00126DE7" w:rsidRDefault="00126DE7" w:rsidP="00126DE7">
      <w:pPr>
        <w:ind w:left="720" w:hanging="720"/>
      </w:pPr>
      <w:r w:rsidRPr="00126DE7">
        <w:rPr>
          <w:vertAlign w:val="superscript"/>
        </w:rPr>
        <w:t>5</w:t>
      </w:r>
      <w:r>
        <w:tab/>
        <w:t>Ivanov, P.L.</w:t>
      </w:r>
      <w:r w:rsidRPr="00126DE7">
        <w:rPr>
          <w:i/>
        </w:rPr>
        <w:t xml:space="preserve"> et al.</w:t>
      </w:r>
      <w:r>
        <w:t xml:space="preserve">, Mitochondrial DNA sequence heteroplasmy in the Grand Duke of Russia Georgij Romanov establishes the authenticity of the remains of Tsar Nicholas II. </w:t>
      </w:r>
      <w:r w:rsidRPr="00126DE7">
        <w:rPr>
          <w:i/>
        </w:rPr>
        <w:t>Nat Genet</w:t>
      </w:r>
      <w:r>
        <w:t xml:space="preserve"> 12 (4), 417-420 (1996).</w:t>
      </w:r>
    </w:p>
    <w:p w:rsidR="00126DE7" w:rsidRDefault="00126DE7" w:rsidP="00126DE7">
      <w:pPr>
        <w:ind w:left="720" w:hanging="720"/>
      </w:pPr>
      <w:r w:rsidRPr="00126DE7">
        <w:rPr>
          <w:vertAlign w:val="superscript"/>
        </w:rPr>
        <w:t>6</w:t>
      </w:r>
      <w:r>
        <w:tab/>
        <w:t>Jacobs, L.</w:t>
      </w:r>
      <w:r w:rsidRPr="00126DE7">
        <w:rPr>
          <w:i/>
        </w:rPr>
        <w:t xml:space="preserve"> et al.</w:t>
      </w:r>
      <w:r>
        <w:t xml:space="preserve">, mtDNA point mutations are present at various levels of heteroplasmy in human oocytes. </w:t>
      </w:r>
      <w:r w:rsidRPr="00126DE7">
        <w:rPr>
          <w:i/>
        </w:rPr>
        <w:t>Mol Hum Reprod</w:t>
      </w:r>
      <w:r>
        <w:t xml:space="preserve"> 13 (3), 149-154 (2007).</w:t>
      </w:r>
    </w:p>
    <w:p w:rsidR="00126DE7" w:rsidRDefault="00126DE7" w:rsidP="00126DE7">
      <w:pPr>
        <w:ind w:left="720" w:hanging="720"/>
      </w:pPr>
      <w:r w:rsidRPr="00126DE7">
        <w:rPr>
          <w:vertAlign w:val="superscript"/>
        </w:rPr>
        <w:t>7</w:t>
      </w:r>
      <w:r>
        <w:tab/>
        <w:t xml:space="preserve">Calloway, C.D., Reynolds, R.L., Herrin, G.L., Jr., &amp; Anderson, W.W., The frequency of heteroplasmy in the HVII region of mtDNA differs across tissue types and increases with age. </w:t>
      </w:r>
      <w:r w:rsidRPr="00126DE7">
        <w:rPr>
          <w:i/>
        </w:rPr>
        <w:t>Am J Hum Genet</w:t>
      </w:r>
      <w:r>
        <w:t xml:space="preserve"> 66 (4), 1384-1397 (2000).</w:t>
      </w:r>
    </w:p>
    <w:p w:rsidR="00126DE7" w:rsidRDefault="00126DE7" w:rsidP="00126DE7">
      <w:pPr>
        <w:ind w:left="720" w:hanging="720"/>
        <w:rPr>
          <w:vertAlign w:val="superscript"/>
        </w:rPr>
      </w:pPr>
    </w:p>
    <w:p w:rsidR="00DC3C4A" w:rsidRDefault="00721500" w:rsidP="00A55F42">
      <w:pPr>
        <w:ind w:left="720" w:hanging="720"/>
        <w:rPr>
          <w:bCs/>
        </w:rPr>
        <w:sectPr w:rsidR="00DC3C4A"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  <w:r>
        <w:fldChar w:fldCharType="end"/>
      </w:r>
    </w:p>
    <w:p w:rsidR="00DC3C4A" w:rsidRDefault="00DC3C4A">
      <w:pPr>
        <w:pStyle w:val="1"/>
        <w:rPr>
          <w:lang w:eastAsia="ko-KR"/>
        </w:rPr>
      </w:pPr>
      <w:r>
        <w:lastRenderedPageBreak/>
        <w:t>Tables</w:t>
      </w:r>
    </w:p>
    <w:p w:rsidR="009F0BAB" w:rsidRDefault="009F0BAB" w:rsidP="009F0BAB">
      <w:pPr>
        <w:pStyle w:val="a8"/>
        <w:keepNext/>
        <w:rPr>
          <w:lang w:eastAsia="ko-KR"/>
        </w:rPr>
      </w:pPr>
      <w:r>
        <w:rPr>
          <w:rFonts w:hint="eastAsia"/>
          <w:lang w:eastAsia="ko-KR"/>
        </w:rPr>
        <w:t xml:space="preserve"> Table 1. Heteroplasmic mutation sites more than 5%.</w:t>
      </w:r>
    </w:p>
    <w:tbl>
      <w:tblPr>
        <w:tblW w:w="13074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218"/>
        <w:gridCol w:w="938"/>
        <w:gridCol w:w="772"/>
        <w:gridCol w:w="1385"/>
        <w:gridCol w:w="1398"/>
        <w:gridCol w:w="1585"/>
        <w:gridCol w:w="1310"/>
        <w:gridCol w:w="2032"/>
        <w:gridCol w:w="1211"/>
        <w:gridCol w:w="1225"/>
      </w:tblGrid>
      <w:tr w:rsidR="009F0BAB" w:rsidRPr="009F0BAB" w:rsidTr="003A7389">
        <w:trPr>
          <w:trHeight w:val="345"/>
        </w:trPr>
        <w:tc>
          <w:tcPr>
            <w:tcW w:w="12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position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major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minor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major_reads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minor_reads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%hetroplasmy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gene name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sny/non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major aa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minor aa</w:t>
            </w:r>
          </w:p>
        </w:tc>
      </w:tr>
      <w:tr w:rsidR="009F0BAB" w:rsidRPr="009F0BAB" w:rsidTr="003A7389">
        <w:trPr>
          <w:trHeight w:val="34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4716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924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176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16.00%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ND2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non-synonymous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Gln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Lys</w:t>
            </w:r>
          </w:p>
        </w:tc>
      </w:tr>
      <w:tr w:rsidR="009F0BAB" w:rsidRPr="009F0BAB" w:rsidTr="003A7389">
        <w:trPr>
          <w:trHeight w:val="3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9657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1001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83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7.66%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COX3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non-synonymous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Leu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Met</w:t>
            </w:r>
          </w:p>
        </w:tc>
      </w:tr>
      <w:tr w:rsidR="009F0BAB" w:rsidRPr="009F0BAB" w:rsidTr="003A7389">
        <w:trPr>
          <w:trHeight w:val="3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8692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1019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81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7.36%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ATP6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non-synonymous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Gln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Lys</w:t>
            </w:r>
          </w:p>
        </w:tc>
      </w:tr>
      <w:tr w:rsidR="009F0BAB" w:rsidRPr="009F0BAB" w:rsidTr="003A7389">
        <w:trPr>
          <w:trHeight w:val="3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3521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C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1962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152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7.19%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ND1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non-synonymous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Ile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Thr</w:t>
            </w:r>
          </w:p>
        </w:tc>
      </w:tr>
      <w:tr w:rsidR="009F0BAB" w:rsidRPr="009F0BAB" w:rsidTr="003A7389">
        <w:trPr>
          <w:trHeight w:val="3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4724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1199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91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7.05%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ND2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synonymous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Thr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Thr</w:t>
            </w:r>
          </w:p>
        </w:tc>
      </w:tr>
      <w:tr w:rsidR="009F0BAB" w:rsidRPr="009F0BAB" w:rsidTr="003A7389">
        <w:trPr>
          <w:trHeight w:val="3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3488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1970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142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6.72%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ND1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non-synonymous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Leu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Gln</w:t>
            </w:r>
          </w:p>
        </w:tc>
      </w:tr>
      <w:tr w:rsidR="009F0BAB" w:rsidRPr="009F0BAB" w:rsidTr="003A7389">
        <w:trPr>
          <w:trHeight w:val="3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5624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1380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93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6.31%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tRNA-Ala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</w:p>
        </w:tc>
      </w:tr>
      <w:tr w:rsidR="009F0BAB" w:rsidRPr="009F0BAB" w:rsidTr="003A7389">
        <w:trPr>
          <w:trHeight w:val="3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10120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1434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96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6.27%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ND3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non-synonymous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Thr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Lys</w:t>
            </w:r>
          </w:p>
        </w:tc>
      </w:tr>
      <w:tr w:rsidR="009F0BAB" w:rsidRPr="009F0BAB" w:rsidTr="003A7389">
        <w:trPr>
          <w:trHeight w:val="3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5281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1358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82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5.69%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ND2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non-synonymous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Thr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Lys</w:t>
            </w:r>
          </w:p>
        </w:tc>
      </w:tr>
      <w:tr w:rsidR="009F0BAB" w:rsidRPr="009F0BAB" w:rsidTr="003A7389">
        <w:trPr>
          <w:trHeight w:val="3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11652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1893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110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5.49%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ND4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non-synonymous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Val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Glu</w:t>
            </w:r>
          </w:p>
        </w:tc>
      </w:tr>
      <w:tr w:rsidR="009F0BAB" w:rsidRPr="009F0BAB" w:rsidTr="003A7389">
        <w:trPr>
          <w:trHeight w:val="33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10304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1501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86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5.42%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ND3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synonymous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Thr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Thr</w:t>
            </w:r>
          </w:p>
        </w:tc>
      </w:tr>
      <w:tr w:rsidR="009F0BAB" w:rsidRPr="009F0BAB" w:rsidTr="003A7389">
        <w:trPr>
          <w:trHeight w:val="330"/>
        </w:trPr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right w:w="227" w:type="dxa"/>
            </w:tcMar>
            <w:vAlign w:val="center"/>
            <w:hideMark/>
          </w:tcPr>
          <w:p w:rsidR="009F0BAB" w:rsidRPr="009F0BAB" w:rsidRDefault="009F0BAB" w:rsidP="00DD2014">
            <w:pPr>
              <w:tabs>
                <w:tab w:val="left" w:pos="892"/>
              </w:tabs>
              <w:spacing w:line="240" w:lineRule="auto"/>
              <w:ind w:leftChars="-94" w:left="-226" w:firstLineChars="118" w:firstLine="283"/>
              <w:jc w:val="right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6410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C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1519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80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5.00%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COX1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non-synonymous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Ile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0BAB" w:rsidRPr="009F0BAB" w:rsidRDefault="009F0BAB" w:rsidP="009F0BAB">
            <w:pPr>
              <w:spacing w:line="240" w:lineRule="auto"/>
              <w:jc w:val="center"/>
              <w:rPr>
                <w:rFonts w:eastAsia="맑은 고딕"/>
                <w:color w:val="000000"/>
                <w:lang w:eastAsia="ko-KR"/>
              </w:rPr>
            </w:pPr>
            <w:r w:rsidRPr="009F0BAB">
              <w:rPr>
                <w:rFonts w:eastAsia="맑은 고딕"/>
                <w:color w:val="000000"/>
                <w:lang w:eastAsia="ko-KR"/>
              </w:rPr>
              <w:t>Met</w:t>
            </w:r>
          </w:p>
        </w:tc>
      </w:tr>
    </w:tbl>
    <w:p w:rsidR="0005474F" w:rsidRDefault="0005474F">
      <w:pPr>
        <w:spacing w:line="240" w:lineRule="auto"/>
        <w:rPr>
          <w:bCs/>
        </w:rPr>
      </w:pPr>
      <w:r>
        <w:rPr>
          <w:bCs/>
        </w:rPr>
        <w:br w:type="page"/>
      </w:r>
    </w:p>
    <w:p w:rsidR="00846971" w:rsidRDefault="00846971">
      <w:pPr>
        <w:rPr>
          <w:bCs/>
          <w:lang w:eastAsia="ko-KR"/>
        </w:rPr>
        <w:sectPr w:rsidR="00846971" w:rsidSect="00846971">
          <w:pgSz w:w="15840" w:h="12240" w:orient="landscape" w:code="1"/>
          <w:pgMar w:top="1797" w:right="1440" w:bottom="1797" w:left="1440" w:header="720" w:footer="720" w:gutter="0"/>
          <w:cols w:space="720"/>
          <w:docGrid w:linePitch="360"/>
        </w:sectPr>
      </w:pPr>
    </w:p>
    <w:p w:rsidR="00DC3C4A" w:rsidRDefault="00E546D0">
      <w:pPr>
        <w:rPr>
          <w:bCs/>
          <w:lang w:eastAsia="ko-KR"/>
        </w:rPr>
      </w:pPr>
      <w:r>
        <w:rPr>
          <w:bCs/>
          <w:lang w:eastAsia="ko-KR"/>
        </w:rPr>
        <w:lastRenderedPageBreak/>
        <w:t>T</w:t>
      </w:r>
      <w:r>
        <w:rPr>
          <w:rFonts w:hint="eastAsia"/>
          <w:bCs/>
          <w:lang w:eastAsia="ko-KR"/>
        </w:rPr>
        <w:t>able 2. The distribution of heteroplasmy (&gt; 1%) in each gene</w:t>
      </w:r>
    </w:p>
    <w:tbl>
      <w:tblPr>
        <w:tblW w:w="6240" w:type="dxa"/>
        <w:tblInd w:w="-126" w:type="dxa"/>
        <w:tblCellMar>
          <w:left w:w="99" w:type="dxa"/>
          <w:right w:w="99" w:type="dxa"/>
        </w:tblCellMar>
        <w:tblLook w:val="04A0"/>
      </w:tblPr>
      <w:tblGrid>
        <w:gridCol w:w="2120"/>
        <w:gridCol w:w="1080"/>
        <w:gridCol w:w="260"/>
        <w:gridCol w:w="1660"/>
        <w:gridCol w:w="1120"/>
      </w:tblGrid>
      <w:tr w:rsidR="00E546D0" w:rsidRPr="00E546D0" w:rsidTr="00E546D0">
        <w:trPr>
          <w:trHeight w:val="345"/>
        </w:trPr>
        <w:tc>
          <w:tcPr>
            <w:tcW w:w="2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Gene_name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count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Gene_name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count</w:t>
            </w:r>
          </w:p>
        </w:tc>
      </w:tr>
      <w:tr w:rsidR="00E546D0" w:rsidRPr="00E546D0" w:rsidTr="00E546D0">
        <w:trPr>
          <w:trHeight w:val="34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HVS1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30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tRNA-Pro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5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HVS2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45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tRNA-Ser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5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intergenic region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tRNA-Ser2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1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12s_rRNA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57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tRNA-Thr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6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16s_rRNA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101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tRNA-Val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2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tRNA-Ala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ATP6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41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tRNA-Arg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ATP8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21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tRNA-Asn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COX1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59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tRNA-Asp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COX2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29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tRNA-Cys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COX3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44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tRNA-Gln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CYTB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43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tRNA-Glu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ND1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39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tRNA-Gly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ND2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58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tRNA-His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ND3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20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tRNA-Ile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ND4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71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tRNA-Leu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ND4L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17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tRNA-Leu2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ND5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90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tRNA-Lys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ND6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45</w:t>
            </w:r>
          </w:p>
        </w:tc>
      </w:tr>
      <w:tr w:rsidR="00E546D0" w:rsidRPr="00E546D0" w:rsidTr="00E546D0">
        <w:trPr>
          <w:trHeight w:val="330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tRNA-Phe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ind w:firstLineChars="100" w:firstLine="220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total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6D0" w:rsidRPr="00E546D0" w:rsidRDefault="00E546D0" w:rsidP="00E546D0">
            <w:pPr>
              <w:spacing w:line="240" w:lineRule="auto"/>
              <w:jc w:val="center"/>
              <w:rPr>
                <w:rFonts w:ascii="맑은 고딕" w:eastAsia="맑은 고딕" w:hAnsi="맑은 고딕" w:cs="굴림"/>
                <w:color w:val="000000"/>
                <w:sz w:val="22"/>
                <w:szCs w:val="22"/>
                <w:lang w:eastAsia="ko-KR"/>
              </w:rPr>
            </w:pPr>
            <w:r w:rsidRPr="00E546D0">
              <w:rPr>
                <w:rFonts w:ascii="맑은 고딕" w:eastAsia="맑은 고딕" w:hAnsi="맑은 고딕" w:cs="굴림" w:hint="eastAsia"/>
                <w:color w:val="000000"/>
                <w:sz w:val="22"/>
                <w:szCs w:val="22"/>
                <w:lang w:eastAsia="ko-KR"/>
              </w:rPr>
              <w:t>891</w:t>
            </w:r>
          </w:p>
        </w:tc>
      </w:tr>
    </w:tbl>
    <w:p w:rsidR="00DC3C4A" w:rsidRDefault="00DC3C4A">
      <w:pPr>
        <w:rPr>
          <w:bCs/>
          <w:lang w:eastAsia="ko-KR"/>
        </w:rPr>
        <w:sectPr w:rsidR="00DC3C4A" w:rsidSect="00846971">
          <w:pgSz w:w="12240" w:h="15840" w:code="1"/>
          <w:pgMar w:top="1440" w:right="1797" w:bottom="1440" w:left="1797" w:header="720" w:footer="720" w:gutter="0"/>
          <w:cols w:space="720"/>
          <w:docGrid w:linePitch="360"/>
        </w:sectPr>
      </w:pPr>
    </w:p>
    <w:p w:rsidR="00DC3C4A" w:rsidRDefault="00DC3C4A">
      <w:pPr>
        <w:pStyle w:val="1"/>
      </w:pPr>
      <w:r>
        <w:lastRenderedPageBreak/>
        <w:t>Figure Legends</w:t>
      </w:r>
    </w:p>
    <w:p w:rsidR="00DC3C4A" w:rsidRDefault="0072150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 w:rsidR="00DC3C4A">
        <w:rPr>
          <w:rFonts w:ascii="Arial" w:hAnsi="Arial" w:cs="Arial"/>
        </w:rPr>
        <w:instrText xml:space="preserve"> MACROBUTTON NoMacro [Insert Figure Legends here.]</w:instrText>
      </w:r>
      <w:r>
        <w:rPr>
          <w:rFonts w:ascii="Arial" w:hAnsi="Arial" w:cs="Arial"/>
        </w:rPr>
        <w:fldChar w:fldCharType="end"/>
      </w:r>
    </w:p>
    <w:p w:rsidR="00DC3C4A" w:rsidRDefault="00DC3C4A"/>
    <w:p w:rsidR="00DC3C4A" w:rsidRDefault="00DC3C4A">
      <w:pPr>
        <w:rPr>
          <w:lang w:eastAsia="ko-KR"/>
        </w:rPr>
        <w:sectPr w:rsidR="00DC3C4A" w:rsidSect="00846971"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:rsidR="00DC3C4A" w:rsidRDefault="00DC3C4A">
      <w:pPr>
        <w:pStyle w:val="1"/>
        <w:rPr>
          <w:lang w:eastAsia="ko-KR"/>
        </w:rPr>
      </w:pPr>
      <w:r>
        <w:lastRenderedPageBreak/>
        <w:t>Figures</w:t>
      </w:r>
    </w:p>
    <w:p w:rsidR="00E85F1A" w:rsidRDefault="00E85F1A" w:rsidP="00E85F1A">
      <w:pPr>
        <w:keepNext/>
      </w:pPr>
      <w:r w:rsidRPr="00E85F1A">
        <w:rPr>
          <w:noProof/>
          <w:lang w:eastAsia="ko-KR"/>
        </w:rPr>
        <w:drawing>
          <wp:inline distT="0" distB="0" distL="0" distR="0">
            <wp:extent cx="5943600" cy="4060190"/>
            <wp:effectExtent l="0" t="0" r="0" b="0"/>
            <wp:docPr id="3" name="차트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5F1A" w:rsidRPr="00937015" w:rsidRDefault="00E85F1A" w:rsidP="00E85F1A">
      <w:pPr>
        <w:pStyle w:val="a8"/>
        <w:rPr>
          <w:bCs w:val="0"/>
          <w:sz w:val="22"/>
          <w:lang w:eastAsia="ko-KR"/>
        </w:rPr>
      </w:pPr>
      <w:r w:rsidRPr="00937015">
        <w:rPr>
          <w:rFonts w:hint="eastAsia"/>
          <w:sz w:val="22"/>
          <w:lang w:eastAsia="ko-KR"/>
        </w:rPr>
        <w:t xml:space="preserve">Figure 1. </w:t>
      </w:r>
      <w:r w:rsidRPr="00937015">
        <w:rPr>
          <w:rFonts w:hint="eastAsia"/>
          <w:bCs w:val="0"/>
          <w:sz w:val="22"/>
          <w:lang w:eastAsia="ko-KR"/>
        </w:rPr>
        <w:t>The distribution of heteroplasmy (&gt; 1%) in gene category</w:t>
      </w:r>
    </w:p>
    <w:p w:rsidR="00470411" w:rsidRDefault="00470411">
      <w:pPr>
        <w:spacing w:line="240" w:lineRule="auto"/>
        <w:rPr>
          <w:lang w:eastAsia="ko-KR"/>
        </w:rPr>
      </w:pPr>
      <w:r>
        <w:rPr>
          <w:lang w:eastAsia="ko-KR"/>
        </w:rPr>
        <w:br w:type="page"/>
      </w:r>
    </w:p>
    <w:p w:rsidR="00470411" w:rsidRDefault="00470411" w:rsidP="00470411">
      <w:pPr>
        <w:keepNext/>
      </w:pPr>
      <w:r w:rsidRPr="00470411">
        <w:rPr>
          <w:noProof/>
          <w:lang w:eastAsia="ko-KR"/>
        </w:rPr>
        <w:lastRenderedPageBreak/>
        <w:drawing>
          <wp:inline distT="0" distB="0" distL="0" distR="0">
            <wp:extent cx="4572000" cy="2743200"/>
            <wp:effectExtent l="19050" t="0" r="0" b="0"/>
            <wp:docPr id="5" name="차트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70411" w:rsidRPr="00937015" w:rsidRDefault="00470411" w:rsidP="00470411">
      <w:pPr>
        <w:pStyle w:val="a8"/>
        <w:rPr>
          <w:b w:val="0"/>
          <w:sz w:val="24"/>
          <w:szCs w:val="24"/>
          <w:lang w:eastAsia="ko-KR"/>
        </w:rPr>
      </w:pPr>
      <w:r w:rsidRPr="00937015">
        <w:rPr>
          <w:rFonts w:hint="eastAsia"/>
          <w:sz w:val="24"/>
          <w:szCs w:val="24"/>
          <w:lang w:eastAsia="ko-KR"/>
        </w:rPr>
        <w:t xml:space="preserve">Figure 2. Frequency of substitutions for heteroplasmic mutation. </w:t>
      </w:r>
      <w:r w:rsidRPr="00937015">
        <w:rPr>
          <w:rFonts w:hint="eastAsia"/>
          <w:b w:val="0"/>
          <w:sz w:val="24"/>
          <w:szCs w:val="24"/>
          <w:lang w:eastAsia="ko-KR"/>
        </w:rPr>
        <w:t>Blue indicates non-synonymous substitution, whereas orange for synonymous substitution.</w:t>
      </w:r>
    </w:p>
    <w:sectPr w:rsidR="00470411" w:rsidRPr="00937015" w:rsidSect="00846971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725" w:rsidRDefault="008F5725">
      <w:r>
        <w:separator/>
      </w:r>
    </w:p>
  </w:endnote>
  <w:endnote w:type="continuationSeparator" w:id="1">
    <w:p w:rsidR="008F5725" w:rsidRDefault="008F5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4A" w:rsidRDefault="00721500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C3C4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C3C4A" w:rsidRDefault="00DC3C4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4A" w:rsidRDefault="00721500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C3C4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7342">
      <w:rPr>
        <w:rStyle w:val="a4"/>
        <w:noProof/>
      </w:rPr>
      <w:t>2</w:t>
    </w:r>
    <w:r>
      <w:rPr>
        <w:rStyle w:val="a4"/>
      </w:rPr>
      <w:fldChar w:fldCharType="end"/>
    </w:r>
  </w:p>
  <w:p w:rsidR="00DC3C4A" w:rsidRDefault="00DC3C4A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AB" w:rsidRDefault="009F0BAB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4A" w:rsidRDefault="00721500">
    <w:r>
      <w:fldChar w:fldCharType="begin"/>
    </w:r>
    <w:r w:rsidR="00DC3C4A">
      <w:instrText xml:space="preserve"> MACROBUTTON NoMacro [Insert Running title of &lt;72 characters]</w:instrText>
    </w:r>
    <w:r>
      <w:fldChar w:fldCharType="end"/>
    </w:r>
  </w:p>
  <w:p w:rsidR="00DC3C4A" w:rsidRDefault="00DC3C4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725" w:rsidRDefault="008F5725">
      <w:r>
        <w:separator/>
      </w:r>
    </w:p>
  </w:footnote>
  <w:footnote w:type="continuationSeparator" w:id="1">
    <w:p w:rsidR="008F5725" w:rsidRDefault="008F5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AB" w:rsidRDefault="009F0B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AB" w:rsidRDefault="009F0BA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BAB" w:rsidRDefault="009F0BAB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4A" w:rsidRDefault="00721500">
    <w:pPr>
      <w:pStyle w:val="a3"/>
      <w:jc w:val="right"/>
    </w:pPr>
    <w:r>
      <w:fldChar w:fldCharType="begin"/>
    </w:r>
    <w:r w:rsidR="00DC3C4A">
      <w:instrText xml:space="preserve"> MACROBUTTON NoMacro [First Authors Last Name]</w:instrText>
    </w:r>
    <w:r>
      <w:fldChar w:fldCharType="end"/>
    </w:r>
    <w:r w:rsidR="00DC3C4A">
      <w:t xml:space="preserve"> Page </w:t>
    </w:r>
    <w:r>
      <w:rPr>
        <w:rStyle w:val="a4"/>
      </w:rPr>
      <w:fldChar w:fldCharType="begin"/>
    </w:r>
    <w:r w:rsidR="00DC3C4A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BB45C4">
      <w:rPr>
        <w:rStyle w:val="a4"/>
        <w:noProof/>
      </w:rPr>
      <w:t>11</w:t>
    </w:r>
    <w:r>
      <w:rPr>
        <w:rStyle w:val="a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mitome.enl&lt;/item&gt;&lt;/Libraries&gt;&lt;/ENLibraries&gt;"/>
  </w:docVars>
  <w:rsids>
    <w:rsidRoot w:val="002B0D1B"/>
    <w:rsid w:val="00007D12"/>
    <w:rsid w:val="00040262"/>
    <w:rsid w:val="000441F7"/>
    <w:rsid w:val="0005474F"/>
    <w:rsid w:val="00056245"/>
    <w:rsid w:val="0007639E"/>
    <w:rsid w:val="000F0FC1"/>
    <w:rsid w:val="00102065"/>
    <w:rsid w:val="00115E1A"/>
    <w:rsid w:val="00126DE7"/>
    <w:rsid w:val="00171204"/>
    <w:rsid w:val="001963D0"/>
    <w:rsid w:val="001A57A4"/>
    <w:rsid w:val="001B5DFA"/>
    <w:rsid w:val="00217455"/>
    <w:rsid w:val="002444C8"/>
    <w:rsid w:val="002B0D1B"/>
    <w:rsid w:val="002B7ABF"/>
    <w:rsid w:val="003A7389"/>
    <w:rsid w:val="003C0073"/>
    <w:rsid w:val="00412D94"/>
    <w:rsid w:val="00424AA1"/>
    <w:rsid w:val="00470411"/>
    <w:rsid w:val="004C4AD5"/>
    <w:rsid w:val="004F1211"/>
    <w:rsid w:val="00545110"/>
    <w:rsid w:val="005B1787"/>
    <w:rsid w:val="005B2C5E"/>
    <w:rsid w:val="00657E14"/>
    <w:rsid w:val="00670E65"/>
    <w:rsid w:val="00690C66"/>
    <w:rsid w:val="006B0C48"/>
    <w:rsid w:val="006B19E1"/>
    <w:rsid w:val="006C3072"/>
    <w:rsid w:val="00721500"/>
    <w:rsid w:val="007417BB"/>
    <w:rsid w:val="007721EA"/>
    <w:rsid w:val="0078121C"/>
    <w:rsid w:val="00781B23"/>
    <w:rsid w:val="007B76E1"/>
    <w:rsid w:val="007C3008"/>
    <w:rsid w:val="007D7CFB"/>
    <w:rsid w:val="00826BD4"/>
    <w:rsid w:val="00846971"/>
    <w:rsid w:val="00865517"/>
    <w:rsid w:val="00884A92"/>
    <w:rsid w:val="00887564"/>
    <w:rsid w:val="008B5E3C"/>
    <w:rsid w:val="008F4648"/>
    <w:rsid w:val="008F5725"/>
    <w:rsid w:val="008F7C80"/>
    <w:rsid w:val="00905B61"/>
    <w:rsid w:val="00915E31"/>
    <w:rsid w:val="00935532"/>
    <w:rsid w:val="00936097"/>
    <w:rsid w:val="00937015"/>
    <w:rsid w:val="009441DF"/>
    <w:rsid w:val="00985723"/>
    <w:rsid w:val="009A7A0B"/>
    <w:rsid w:val="009B6D68"/>
    <w:rsid w:val="009C717F"/>
    <w:rsid w:val="009F0BAB"/>
    <w:rsid w:val="00A14AF7"/>
    <w:rsid w:val="00A17301"/>
    <w:rsid w:val="00A240E1"/>
    <w:rsid w:val="00A55F42"/>
    <w:rsid w:val="00A91E04"/>
    <w:rsid w:val="00AE5AAA"/>
    <w:rsid w:val="00B53AA6"/>
    <w:rsid w:val="00BB0FB4"/>
    <w:rsid w:val="00BB45C4"/>
    <w:rsid w:val="00BD2721"/>
    <w:rsid w:val="00BF1286"/>
    <w:rsid w:val="00C00E37"/>
    <w:rsid w:val="00C05CF3"/>
    <w:rsid w:val="00C75A3B"/>
    <w:rsid w:val="00C97EDF"/>
    <w:rsid w:val="00CA1687"/>
    <w:rsid w:val="00CB08FB"/>
    <w:rsid w:val="00CE0500"/>
    <w:rsid w:val="00D04E20"/>
    <w:rsid w:val="00D07342"/>
    <w:rsid w:val="00D60847"/>
    <w:rsid w:val="00DC3C4A"/>
    <w:rsid w:val="00DD2014"/>
    <w:rsid w:val="00DD6706"/>
    <w:rsid w:val="00DE045C"/>
    <w:rsid w:val="00E24551"/>
    <w:rsid w:val="00E546D0"/>
    <w:rsid w:val="00E81553"/>
    <w:rsid w:val="00E85F1A"/>
    <w:rsid w:val="00EC123E"/>
    <w:rsid w:val="00F05E84"/>
    <w:rsid w:val="00F228A2"/>
    <w:rsid w:val="00F6740C"/>
    <w:rsid w:val="00F7545C"/>
    <w:rsid w:val="00F81643"/>
    <w:rsid w:val="00FA3B94"/>
    <w:rsid w:val="00FB14BB"/>
    <w:rsid w:val="00FC4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C4A"/>
    <w:pPr>
      <w:spacing w:line="480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DC3C4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C3C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C3C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3C4A"/>
    <w:pPr>
      <w:tabs>
        <w:tab w:val="center" w:pos="4320"/>
        <w:tab w:val="right" w:pos="8640"/>
      </w:tabs>
    </w:pPr>
  </w:style>
  <w:style w:type="character" w:styleId="HTML">
    <w:name w:val="HTML Keyboard"/>
    <w:basedOn w:val="a0"/>
    <w:rsid w:val="00DC3C4A"/>
    <w:rPr>
      <w:rFonts w:ascii="Courier New" w:hAnsi="Courier New"/>
      <w:sz w:val="20"/>
      <w:szCs w:val="20"/>
    </w:rPr>
  </w:style>
  <w:style w:type="character" w:styleId="a4">
    <w:name w:val="page number"/>
    <w:basedOn w:val="a0"/>
    <w:rsid w:val="00DC3C4A"/>
  </w:style>
  <w:style w:type="character" w:styleId="a5">
    <w:name w:val="line number"/>
    <w:basedOn w:val="a0"/>
    <w:rsid w:val="00781B23"/>
  </w:style>
  <w:style w:type="paragraph" w:styleId="a6">
    <w:name w:val="footer"/>
    <w:basedOn w:val="a"/>
    <w:rsid w:val="00DC3C4A"/>
    <w:pPr>
      <w:tabs>
        <w:tab w:val="center" w:pos="4320"/>
        <w:tab w:val="right" w:pos="8640"/>
      </w:tabs>
    </w:pPr>
  </w:style>
  <w:style w:type="paragraph" w:styleId="a7">
    <w:name w:val="Title"/>
    <w:basedOn w:val="a"/>
    <w:qFormat/>
    <w:rsid w:val="00DC3C4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8">
    <w:name w:val="caption"/>
    <w:basedOn w:val="a"/>
    <w:next w:val="a"/>
    <w:unhideWhenUsed/>
    <w:qFormat/>
    <w:rsid w:val="009F0BAB"/>
    <w:rPr>
      <w:b/>
      <w:bCs/>
      <w:sz w:val="20"/>
      <w:szCs w:val="20"/>
    </w:rPr>
  </w:style>
  <w:style w:type="paragraph" w:styleId="a9">
    <w:name w:val="Balloon Text"/>
    <w:basedOn w:val="a"/>
    <w:link w:val="Char"/>
    <w:rsid w:val="0093609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9"/>
    <w:rsid w:val="00936097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a">
    <w:name w:val="No Spacing"/>
    <w:uiPriority w:val="1"/>
    <w:qFormat/>
    <w:rsid w:val="00E85F1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ndNote%20X2\Templates\Nature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210.218.222.162\dolsemtl\work\HGP\mtDNA\results\hetroplasmy\statistics\first8\hetero_KSJ_mag_6_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210.218.222.162\dolsemtl\work\HGP\mtDNA\results\hetroplasmy\statistics\first8\hetero_KSJ_mag_6_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ko-KR"/>
  <c:chart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>
                    <a:latin typeface="Arial" pitchFamily="34" charset="0"/>
                    <a:cs typeface="Arial" pitchFamily="34" charset="0"/>
                  </a:defRPr>
                </a:pPr>
                <a:endParaRPr lang="ko-KR"/>
              </a:p>
            </c:txPr>
            <c:showCatName val="1"/>
            <c:showPercent val="1"/>
          </c:dLbls>
          <c:cat>
            <c:strRef>
              <c:f>syn_nonsyn!$G$3:$G$7</c:f>
              <c:strCache>
                <c:ptCount val="5"/>
                <c:pt idx="0">
                  <c:v>control_region</c:v>
                </c:pt>
                <c:pt idx="1">
                  <c:v>non-synonymous</c:v>
                </c:pt>
                <c:pt idx="2">
                  <c:v>rRNA</c:v>
                </c:pt>
                <c:pt idx="3">
                  <c:v>synonymous</c:v>
                </c:pt>
                <c:pt idx="4">
                  <c:v>tRNA</c:v>
                </c:pt>
              </c:strCache>
            </c:strRef>
          </c:cat>
          <c:val>
            <c:numRef>
              <c:f>syn_nonsyn!$H$3:$H$7</c:f>
              <c:numCache>
                <c:formatCode>General</c:formatCode>
                <c:ptCount val="5"/>
                <c:pt idx="0">
                  <c:v>79</c:v>
                </c:pt>
                <c:pt idx="1">
                  <c:v>507</c:v>
                </c:pt>
                <c:pt idx="2">
                  <c:v>158</c:v>
                </c:pt>
                <c:pt idx="3">
                  <c:v>70</c:v>
                </c:pt>
                <c:pt idx="4">
                  <c:v>78</c:v>
                </c:pt>
              </c:numCache>
            </c:numRef>
          </c:val>
        </c:ser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ko-KR"/>
  <c:chart>
    <c:view3D>
      <c:rAngAx val="1"/>
    </c:view3D>
    <c:plotArea>
      <c:layout/>
      <c:bar3DChart>
        <c:barDir val="col"/>
        <c:grouping val="clustered"/>
        <c:varyColors val="1"/>
        <c:ser>
          <c:idx val="0"/>
          <c:order val="0"/>
          <c:dPt>
            <c:idx val="1"/>
            <c:spPr>
              <a:solidFill>
                <a:schemeClr val="accent1"/>
              </a:solidFill>
            </c:spPr>
          </c:dPt>
          <c:dPt>
            <c:idx val="2"/>
            <c:spPr>
              <a:solidFill>
                <a:srgbClr val="4F81BD"/>
              </a:solidFill>
            </c:spPr>
          </c:dPt>
          <c:dPt>
            <c:idx val="3"/>
            <c:spPr>
              <a:solidFill>
                <a:schemeClr val="accent6"/>
              </a:solidFill>
            </c:spPr>
          </c:dPt>
          <c:cat>
            <c:strRef>
              <c:f>tstv!$J$12:$J$15</c:f>
              <c:strCache>
                <c:ptCount val="4"/>
                <c:pt idx="0">
                  <c:v>C-A</c:v>
                </c:pt>
                <c:pt idx="1">
                  <c:v>T-A</c:v>
                </c:pt>
                <c:pt idx="2">
                  <c:v>G-C</c:v>
                </c:pt>
                <c:pt idx="3">
                  <c:v>T-C</c:v>
                </c:pt>
              </c:strCache>
            </c:strRef>
          </c:cat>
          <c:val>
            <c:numRef>
              <c:f>tstv!$K$12:$K$15</c:f>
              <c:numCache>
                <c:formatCode>General</c:formatCode>
                <c:ptCount val="4"/>
                <c:pt idx="0">
                  <c:v>709</c:v>
                </c:pt>
                <c:pt idx="1">
                  <c:v>93</c:v>
                </c:pt>
                <c:pt idx="2">
                  <c:v>12</c:v>
                </c:pt>
                <c:pt idx="3">
                  <c:v>78</c:v>
                </c:pt>
              </c:numCache>
            </c:numRef>
          </c:val>
        </c:ser>
        <c:shape val="box"/>
        <c:axId val="124848384"/>
        <c:axId val="138763264"/>
        <c:axId val="0"/>
      </c:bar3DChart>
      <c:catAx>
        <c:axId val="124848384"/>
        <c:scaling>
          <c:orientation val="minMax"/>
        </c:scaling>
        <c:axPos val="b"/>
        <c:tickLblPos val="nextTo"/>
        <c:crossAx val="138763264"/>
        <c:crosses val="autoZero"/>
        <c:auto val="1"/>
        <c:lblAlgn val="ctr"/>
        <c:lblOffset val="100"/>
      </c:catAx>
      <c:valAx>
        <c:axId val="138763264"/>
        <c:scaling>
          <c:orientation val="minMax"/>
        </c:scaling>
        <c:axPos val="l"/>
        <c:majorGridlines/>
        <c:numFmt formatCode="General" sourceLinked="1"/>
        <c:tickLblPos val="nextTo"/>
        <c:crossAx val="124848384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2AE13-3AF7-4389-8473-5737FFD8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Nature.dot</Template>
  <TotalTime>3448</TotalTime>
  <Pages>12</Pages>
  <Words>1006</Words>
  <Characters>5736</Characters>
  <Application>Microsoft Office Word</Application>
  <DocSecurity>0</DocSecurity>
  <Lines>47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Nature</vt:lpstr>
      <vt:lpstr>American Chemical Society</vt:lpstr>
    </vt:vector>
  </TitlesOfParts>
  <Company>ISI ResearchSoft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:subject/>
  <dc:creator>Windows XP</dc:creator>
  <cp:keywords/>
  <dc:description>Nature_x000d_
_x000d_
This wizard will create a document for submission to Nature, based on the rules for authors available at http://www.nature.com/nature/._x000d_
_x000d_
This wizard is copyright 2002, Thomson ResearchSoft. All rights reserved.</dc:description>
  <cp:lastModifiedBy>Windows XP</cp:lastModifiedBy>
  <cp:revision>69</cp:revision>
  <cp:lastPrinted>2009-01-23T05:01:00Z</cp:lastPrinted>
  <dcterms:created xsi:type="dcterms:W3CDTF">2009-01-20T04:13:00Z</dcterms:created>
  <dcterms:modified xsi:type="dcterms:W3CDTF">2009-01-23T06:03:00Z</dcterms:modified>
</cp:coreProperties>
</file>